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18" w:rsidRDefault="00DB2318">
      <w:pPr>
        <w:keepNext/>
        <w:widowControl w:val="0"/>
        <w:spacing w:after="0" w:line="276" w:lineRule="auto"/>
      </w:pPr>
    </w:p>
    <w:p w:rsidR="00DB2318" w:rsidRDefault="00DB2318">
      <w:pPr>
        <w:keepNext/>
        <w:widowControl w:val="0"/>
        <w:spacing w:after="0" w:line="276" w:lineRule="auto"/>
      </w:pPr>
    </w:p>
    <w:p w:rsidR="00DB2318" w:rsidRDefault="00F30C87">
      <w:pPr>
        <w:keepNext/>
        <w:rPr>
          <w:rFonts w:ascii="Arial" w:eastAsia="Arial" w:hAnsi="Arial" w:cs="Arial"/>
          <w:b/>
          <w:color w:val="00000A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Fotosyntéza – řešení</w:t>
      </w:r>
    </w:p>
    <w:p w:rsidR="00DB2318" w:rsidRDefault="00DB2318">
      <w:pPr>
        <w:pStyle w:val="LO-normal"/>
        <w:sectPr w:rsidR="00DB2318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B2318" w:rsidRDefault="00F30C87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Pracovní list je určen pro žáky SŠ, mohou jej zpracovat i žáci ZŠ. Jeho cílem je seznámit se s procesem fotosyntézy a </w:t>
      </w:r>
      <w:r>
        <w:rPr>
          <w:rFonts w:ascii="Arial" w:eastAsia="Arial" w:hAnsi="Arial" w:cs="Arial"/>
          <w:color w:val="00000A"/>
          <w:sz w:val="24"/>
          <w:szCs w:val="24"/>
        </w:rPr>
        <w:t>jejím významem pro život na naší planetě.</w:t>
      </w:r>
    </w:p>
    <w:p w:rsidR="00DB2318" w:rsidRDefault="00DB2318">
      <w:pPr>
        <w:pStyle w:val="LO-normal"/>
        <w:sectPr w:rsidR="00DB231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B2318" w:rsidRDefault="00F30C87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Fotosyntéza jako zdroj energie</w:t>
        </w:r>
      </w:hyperlink>
    </w:p>
    <w:p w:rsidR="00DB2318" w:rsidRDefault="00F30C87">
      <w:pPr>
        <w:keepNext/>
        <w:numPr>
          <w:ilvl w:val="0"/>
          <w:numId w:val="1"/>
        </w:numPr>
        <w:spacing w:after="0"/>
        <w:ind w:right="968"/>
      </w:pPr>
      <w:hyperlink r:id="rId13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Fotosyntéza</w:t>
        </w:r>
      </w:hyperlink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B2318" w:rsidRDefault="00DB2318">
      <w:pPr>
        <w:pStyle w:val="LO-normal"/>
        <w:sectPr w:rsidR="00DB231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B2318" w:rsidRDefault="00F30C87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Doplň:</w:t>
      </w:r>
    </w:p>
    <w:p w:rsidR="00DB2318" w:rsidRDefault="00F30C87">
      <w:pPr>
        <w:keepNext/>
        <w:spacing w:line="240" w:lineRule="auto"/>
        <w:ind w:left="720" w:right="401" w:firstLine="720"/>
      </w:pPr>
      <w:r>
        <w:rPr>
          <w:rFonts w:ascii="Arial" w:eastAsia="Arial" w:hAnsi="Arial" w:cs="Arial"/>
          <w:color w:val="00000A"/>
          <w:sz w:val="24"/>
          <w:szCs w:val="24"/>
          <w:highlight w:val="white"/>
        </w:rPr>
        <w:t>Sl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ožitý </w:t>
      </w:r>
      <w:hyperlink r:id="rId14">
        <w:r>
          <w:rPr>
            <w:rStyle w:val="Internetovodkaz"/>
            <w:rFonts w:ascii="Arial" w:eastAsia="Arial" w:hAnsi="Arial" w:cs="Arial"/>
            <w:color w:val="000000"/>
            <w:sz w:val="24"/>
            <w:szCs w:val="24"/>
            <w:highlight w:val="white"/>
          </w:rPr>
          <w:t>biochemický proces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r w:rsidR="0013513B">
        <w:rPr>
          <w:rFonts w:ascii="Arial" w:eastAsia="Arial" w:hAnsi="Arial" w:cs="Arial"/>
          <w:color w:val="00000A"/>
          <w:sz w:val="24"/>
          <w:szCs w:val="24"/>
          <w:highlight w:val="white"/>
        </w:rPr>
        <w:t>při němž</w:t>
      </w:r>
      <w:r>
        <w:rPr>
          <w:rFonts w:ascii="Arial" w:eastAsia="Arial" w:hAnsi="Arial" w:cs="Arial"/>
          <w:color w:val="00000A"/>
          <w:sz w:val="24"/>
          <w:szCs w:val="24"/>
          <w:highlight w:val="white"/>
        </w:rPr>
        <w:t xml:space="preserve"> se mění přijatá </w:t>
      </w:r>
      <w:hyperlink r:id="rId15">
        <w:r>
          <w:rPr>
            <w:rStyle w:val="Internetovodkaz"/>
            <w:rFonts w:ascii="Arial" w:eastAsia="Arial" w:hAnsi="Arial" w:cs="Arial"/>
            <w:color w:val="00000A"/>
            <w:sz w:val="24"/>
            <w:szCs w:val="24"/>
            <w:highlight w:val="white"/>
          </w:rPr>
          <w:t>energie</w:t>
        </w:r>
      </w:hyperlink>
      <w:r>
        <w:rPr>
          <w:rFonts w:ascii="Arial" w:eastAsia="Arial" w:hAnsi="Arial" w:cs="Arial"/>
          <w:color w:val="00000A"/>
          <w:sz w:val="24"/>
          <w:szCs w:val="24"/>
          <w:highlight w:val="white"/>
        </w:rPr>
        <w:t xml:space="preserve"> </w:t>
      </w:r>
      <w:hyperlink r:id="rId16">
        <w:r>
          <w:rPr>
            <w:rStyle w:val="Internetovodkaz"/>
            <w:rFonts w:ascii="Arial" w:eastAsia="Arial" w:hAnsi="Arial" w:cs="Arial"/>
            <w:color w:val="00000A"/>
            <w:sz w:val="24"/>
            <w:szCs w:val="24"/>
            <w:highlight w:val="white"/>
          </w:rPr>
          <w:t>světelného záření</w:t>
        </w:r>
      </w:hyperlink>
      <w:r>
        <w:rPr>
          <w:rFonts w:ascii="Arial" w:eastAsia="Arial" w:hAnsi="Arial" w:cs="Arial"/>
          <w:color w:val="00000A"/>
          <w:sz w:val="24"/>
          <w:szCs w:val="24"/>
          <w:highlight w:val="white"/>
        </w:rPr>
        <w:t xml:space="preserve"> na </w:t>
      </w:r>
      <w:hyperlink r:id="rId17">
        <w:r>
          <w:rPr>
            <w:rStyle w:val="Internetovodkaz"/>
            <w:rFonts w:ascii="Arial" w:eastAsia="Arial" w:hAnsi="Arial" w:cs="Arial"/>
            <w:color w:val="00000A"/>
            <w:sz w:val="24"/>
            <w:szCs w:val="24"/>
            <w:highlight w:val="white"/>
          </w:rPr>
          <w:t>energii chemických vazeb</w:t>
        </w:r>
      </w:hyperlink>
      <w:r w:rsidR="0013513B">
        <w:rPr>
          <w:rStyle w:val="Internetovodkaz"/>
          <w:rFonts w:ascii="Arial" w:eastAsia="Arial" w:hAnsi="Arial" w:cs="Arial"/>
          <w:color w:val="00000A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00000A"/>
          <w:sz w:val="24"/>
          <w:szCs w:val="24"/>
          <w:highlight w:val="white"/>
        </w:rPr>
        <w:t xml:space="preserve"> se nazývá </w:t>
      </w: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>fotosyntéza n</w:t>
      </w:r>
      <w:r w:rsidR="0013513B">
        <w:rPr>
          <w:rFonts w:ascii="Arial" w:eastAsia="Arial" w:hAnsi="Arial" w:cs="Arial"/>
          <w:color w:val="F22EA2"/>
          <w:sz w:val="24"/>
          <w:szCs w:val="24"/>
          <w:highlight w:val="white"/>
        </w:rPr>
        <w:t>eboli fotosyntetická asimilace.</w:t>
      </w:r>
    </w:p>
    <w:p w:rsidR="00DB2318" w:rsidRDefault="00DB2318">
      <w:pPr>
        <w:keepNext/>
        <w:spacing w:line="240" w:lineRule="auto"/>
        <w:ind w:left="720" w:right="401" w:firstLine="720"/>
        <w:rPr>
          <w:rFonts w:ascii="Arial" w:eastAsia="Arial" w:hAnsi="Arial" w:cs="Arial"/>
          <w:color w:val="00000A"/>
          <w:sz w:val="23"/>
          <w:szCs w:val="23"/>
          <w:highlight w:val="white"/>
        </w:rPr>
      </w:pPr>
    </w:p>
    <w:p w:rsidR="00DB2318" w:rsidRDefault="00DB2318">
      <w:pPr>
        <w:keepNext/>
        <w:spacing w:line="240" w:lineRule="auto"/>
        <w:ind w:left="720" w:right="401" w:firstLine="720"/>
        <w:rPr>
          <w:rFonts w:ascii="Arial" w:eastAsia="Arial" w:hAnsi="Arial" w:cs="Arial"/>
          <w:color w:val="00000A"/>
          <w:sz w:val="23"/>
          <w:szCs w:val="23"/>
          <w:highlight w:val="white"/>
        </w:rPr>
      </w:pPr>
    </w:p>
    <w:p w:rsidR="00DB2318" w:rsidRDefault="00F30C87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ind w:right="401"/>
        <w:rPr>
          <w:rFonts w:ascii="Arial" w:eastAsia="Arial" w:hAnsi="Arial" w:cs="Arial"/>
          <w:b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highlight w:val="white"/>
        </w:rPr>
        <w:t>Na základě obrázku popište fotosyntetickou asimilaci:</w:t>
      </w:r>
    </w:p>
    <w:p w:rsidR="00DB2318" w:rsidRDefault="00DB2318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eastAsia="Arial" w:hAnsi="Arial" w:cs="Arial"/>
          <w:b/>
          <w:color w:val="00000A"/>
          <w:sz w:val="23"/>
          <w:szCs w:val="23"/>
          <w:highlight w:val="white"/>
        </w:rPr>
      </w:pPr>
    </w:p>
    <w:p w:rsidR="00DB2318" w:rsidRDefault="00F30C87">
      <w:pPr>
        <w:tabs>
          <w:tab w:val="center" w:pos="4680"/>
          <w:tab w:val="right" w:pos="9360"/>
        </w:tabs>
        <w:spacing w:line="240" w:lineRule="auto"/>
        <w:ind w:right="401"/>
        <w:jc w:val="center"/>
        <w:rPr>
          <w:rFonts w:ascii="Arial" w:eastAsia="Arial" w:hAnsi="Arial" w:cs="Arial"/>
          <w:b/>
          <w:color w:val="00000A"/>
          <w:sz w:val="23"/>
          <w:szCs w:val="23"/>
          <w:highlight w:val="white"/>
        </w:rPr>
      </w:pPr>
      <w:r>
        <w:rPr>
          <w:noProof/>
          <w:lang w:eastAsia="cs-CZ" w:bidi="ar-SA"/>
        </w:rPr>
        <w:drawing>
          <wp:inline distT="0" distB="0" distL="0" distR="0">
            <wp:extent cx="3143250" cy="314325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18" w:rsidRDefault="00F30C87">
      <w:pPr>
        <w:spacing w:line="240" w:lineRule="auto"/>
        <w:ind w:left="720" w:right="401" w:firstLine="720"/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Citace : </w:t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File</w:t>
      </w:r>
      <w:proofErr w:type="gramEnd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:Fotosyntéza.svg. (2020, září 22). </w:t>
      </w:r>
      <w:proofErr w:type="spellStart"/>
      <w:r>
        <w:rPr>
          <w:rFonts w:ascii="Arial" w:eastAsia="Arial" w:hAnsi="Arial" w:cs="Arial"/>
          <w:i/>
          <w:color w:val="202122"/>
          <w:sz w:val="21"/>
          <w:szCs w:val="21"/>
          <w:highlight w:val="white"/>
        </w:rPr>
        <w:t>Wikimedia</w:t>
      </w:r>
      <w:proofErr w:type="spellEnd"/>
      <w:r>
        <w:rPr>
          <w:rFonts w:ascii="Arial" w:eastAsia="Arial" w:hAnsi="Arial" w:cs="Arial"/>
          <w:i/>
          <w:color w:val="202122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202122"/>
          <w:sz w:val="21"/>
          <w:szCs w:val="21"/>
          <w:highlight w:val="white"/>
        </w:rPr>
        <w:t>Commons</w:t>
      </w:r>
      <w:proofErr w:type="spellEnd"/>
      <w:r>
        <w:rPr>
          <w:rFonts w:ascii="Arial" w:eastAsia="Arial" w:hAnsi="Arial" w:cs="Arial"/>
          <w:i/>
          <w:color w:val="202122"/>
          <w:sz w:val="21"/>
          <w:szCs w:val="21"/>
          <w:highlight w:val="white"/>
        </w:rPr>
        <w:t xml:space="preserve">, </w:t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Retrieved</w:t>
      </w:r>
      <w:proofErr w:type="spellEnd"/>
      <w:proofErr w:type="gramEnd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 11:35, listopad 18, 2021 </w:t>
      </w:r>
      <w:proofErr w:type="spellStart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from</w:t>
      </w:r>
      <w:proofErr w:type="spellEnd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 </w:t>
      </w:r>
      <w:hyperlink r:id="rId19">
        <w:r>
          <w:rPr>
            <w:rStyle w:val="Internetovodkaz"/>
            <w:rFonts w:ascii="Arial" w:eastAsia="Arial" w:hAnsi="Arial" w:cs="Arial"/>
            <w:color w:val="0645AD"/>
            <w:sz w:val="21"/>
            <w:szCs w:val="21"/>
            <w:highlight w:val="white"/>
          </w:rPr>
          <w:t>https://commons.wikimedia.org/w/index.php?title=File:Fotosynt%C3%A9za.svg&amp;oldid=467447697</w:t>
        </w:r>
      </w:hyperlink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.</w:t>
      </w:r>
    </w:p>
    <w:p w:rsidR="00DB2318" w:rsidRDefault="00DB2318">
      <w:pPr>
        <w:spacing w:line="240" w:lineRule="auto"/>
        <w:ind w:left="720" w:right="401" w:firstLine="720"/>
        <w:rPr>
          <w:rFonts w:ascii="Arial" w:eastAsia="Arial" w:hAnsi="Arial" w:cs="Arial"/>
          <w:color w:val="202122"/>
          <w:sz w:val="21"/>
          <w:szCs w:val="21"/>
          <w:highlight w:val="white"/>
        </w:rPr>
      </w:pPr>
    </w:p>
    <w:p w:rsidR="00DB2318" w:rsidRPr="0013513B" w:rsidRDefault="00F30C87" w:rsidP="0013513B">
      <w:pPr>
        <w:spacing w:line="240" w:lineRule="auto"/>
        <w:ind w:left="720" w:right="401" w:firstLine="720"/>
        <w:rPr>
          <w:rFonts w:ascii="Arial" w:eastAsia="Arial" w:hAnsi="Arial" w:cs="Arial"/>
          <w:color w:val="F22EA2"/>
          <w:sz w:val="24"/>
          <w:szCs w:val="24"/>
          <w:highlight w:val="white"/>
        </w:rPr>
      </w:pP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 xml:space="preserve">Fotosyntéza je složitý biochemický proces, při </w:t>
      </w:r>
      <w:r w:rsidR="0013513B">
        <w:rPr>
          <w:rFonts w:ascii="Arial" w:eastAsia="Arial" w:hAnsi="Arial" w:cs="Arial"/>
          <w:color w:val="F22EA2"/>
          <w:sz w:val="24"/>
          <w:szCs w:val="24"/>
          <w:highlight w:val="white"/>
        </w:rPr>
        <w:t>němž rostliny používají energii</w:t>
      </w: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 xml:space="preserve"> sluneční</w:t>
      </w:r>
      <w:r w:rsidR="0013513B">
        <w:rPr>
          <w:rFonts w:ascii="Arial" w:eastAsia="Arial" w:hAnsi="Arial" w:cs="Arial"/>
          <w:color w:val="F22EA2"/>
          <w:sz w:val="24"/>
          <w:szCs w:val="24"/>
          <w:highlight w:val="white"/>
        </w:rPr>
        <w:t>ho záření, oxid uhličitý a vodu</w:t>
      </w: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 xml:space="preserve"> k tvorbě energeticky bo</w:t>
      </w:r>
      <w:r w:rsidR="0013513B">
        <w:rPr>
          <w:rFonts w:ascii="Arial" w:eastAsia="Arial" w:hAnsi="Arial" w:cs="Arial"/>
          <w:color w:val="F22EA2"/>
          <w:sz w:val="24"/>
          <w:szCs w:val="24"/>
          <w:highlight w:val="white"/>
        </w:rPr>
        <w:t>hatých organických látek – cukrů –</w:t>
      </w:r>
      <w:r>
        <w:rPr>
          <w:rFonts w:ascii="Arial" w:eastAsia="Arial" w:hAnsi="Arial" w:cs="Arial"/>
          <w:color w:val="F22EA2"/>
          <w:sz w:val="24"/>
          <w:szCs w:val="24"/>
          <w:highlight w:val="white"/>
        </w:rPr>
        <w:t xml:space="preserve"> a uvolňují kyslík.</w:t>
      </w:r>
      <w:r>
        <w:br w:type="page"/>
      </w:r>
    </w:p>
    <w:p w:rsidR="00DB2318" w:rsidRDefault="00F30C87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slova z nabídky:</w:t>
      </w:r>
    </w:p>
    <w:p w:rsidR="00DB2318" w:rsidRDefault="00F30C87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oxidu uhličitého, organických,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rhodopsin, jednobuněčné,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archaea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, chemickou, světla</w:t>
      </w:r>
    </w:p>
    <w:p w:rsidR="00DB2318" w:rsidRDefault="00DB2318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DB2318" w:rsidRDefault="00F30C87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Na primitivní původní úrovni využívají fotosyntézu </w:t>
      </w:r>
      <w:proofErr w:type="spellStart"/>
      <w:r>
        <w:rPr>
          <w:rFonts w:ascii="Arial" w:eastAsia="Arial" w:hAnsi="Arial" w:cs="Arial"/>
          <w:color w:val="F22EA2"/>
          <w:sz w:val="24"/>
          <w:szCs w:val="24"/>
        </w:rPr>
        <w:t>archaea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(archebakterie). Ke sbírání světla využívají</w:t>
      </w:r>
      <w:r>
        <w:rPr>
          <w:rFonts w:ascii="Arial" w:eastAsia="Arial" w:hAnsi="Arial" w:cs="Arial"/>
          <w:color w:val="F22EA2"/>
          <w:sz w:val="24"/>
          <w:szCs w:val="24"/>
        </w:rPr>
        <w:t xml:space="preserve"> rhodopsin</w:t>
      </w:r>
      <w:r>
        <w:rPr>
          <w:rFonts w:ascii="Arial" w:eastAsia="Arial" w:hAnsi="Arial" w:cs="Arial"/>
          <w:sz w:val="24"/>
          <w:szCs w:val="24"/>
        </w:rPr>
        <w:t xml:space="preserve">, molekulu podobnou barvivu, používanou v lidském oku k vidění. Tyto </w:t>
      </w:r>
      <w:r>
        <w:rPr>
          <w:rFonts w:ascii="Arial" w:eastAsia="Arial" w:hAnsi="Arial" w:cs="Arial"/>
          <w:color w:val="F22EA2"/>
          <w:sz w:val="24"/>
          <w:szCs w:val="24"/>
        </w:rPr>
        <w:t>jednobuněčné</w:t>
      </w:r>
      <w:r>
        <w:rPr>
          <w:rFonts w:ascii="Arial" w:eastAsia="Arial" w:hAnsi="Arial" w:cs="Arial"/>
          <w:sz w:val="24"/>
          <w:szCs w:val="24"/>
        </w:rPr>
        <w:t xml:space="preserve"> organis</w:t>
      </w:r>
      <w:r>
        <w:rPr>
          <w:rFonts w:ascii="Arial" w:eastAsia="Arial" w:hAnsi="Arial" w:cs="Arial"/>
          <w:sz w:val="24"/>
          <w:szCs w:val="24"/>
        </w:rPr>
        <w:t xml:space="preserve">my zachytí energii </w:t>
      </w:r>
      <w:r w:rsidR="0013513B">
        <w:rPr>
          <w:rFonts w:ascii="Arial" w:eastAsia="Arial" w:hAnsi="Arial" w:cs="Arial"/>
          <w:color w:val="F22EA2"/>
          <w:sz w:val="24"/>
          <w:szCs w:val="24"/>
        </w:rPr>
        <w:t>světla</w:t>
      </w:r>
      <w:r>
        <w:rPr>
          <w:rFonts w:ascii="Arial" w:eastAsia="Arial" w:hAnsi="Arial" w:cs="Arial"/>
          <w:sz w:val="24"/>
          <w:szCs w:val="24"/>
        </w:rPr>
        <w:t xml:space="preserve"> a promění ji na energii </w:t>
      </w:r>
      <w:r>
        <w:rPr>
          <w:rFonts w:ascii="Arial" w:eastAsia="Arial" w:hAnsi="Arial" w:cs="Arial"/>
          <w:color w:val="F22EA2"/>
          <w:sz w:val="24"/>
          <w:szCs w:val="24"/>
        </w:rPr>
        <w:t>chemickou</w:t>
      </w:r>
      <w:r>
        <w:rPr>
          <w:rFonts w:ascii="Arial" w:eastAsia="Arial" w:hAnsi="Arial" w:cs="Arial"/>
          <w:sz w:val="24"/>
          <w:szCs w:val="24"/>
        </w:rPr>
        <w:t xml:space="preserve">, která je využita k fixaci </w:t>
      </w:r>
      <w:r>
        <w:rPr>
          <w:rFonts w:ascii="Arial" w:eastAsia="Arial" w:hAnsi="Arial" w:cs="Arial"/>
          <w:color w:val="F22EA2"/>
          <w:sz w:val="24"/>
          <w:szCs w:val="24"/>
        </w:rPr>
        <w:t>oxidu uhličitého</w:t>
      </w:r>
      <w:r>
        <w:rPr>
          <w:rFonts w:ascii="Arial" w:eastAsia="Arial" w:hAnsi="Arial" w:cs="Arial"/>
          <w:sz w:val="24"/>
          <w:szCs w:val="24"/>
        </w:rPr>
        <w:t xml:space="preserve"> a k vytvoření </w:t>
      </w:r>
      <w:r>
        <w:rPr>
          <w:rFonts w:ascii="Arial" w:eastAsia="Arial" w:hAnsi="Arial" w:cs="Arial"/>
          <w:color w:val="F22EA2"/>
          <w:sz w:val="24"/>
          <w:szCs w:val="24"/>
        </w:rPr>
        <w:t>organických</w:t>
      </w:r>
      <w:r>
        <w:rPr>
          <w:rFonts w:ascii="Arial" w:eastAsia="Arial" w:hAnsi="Arial" w:cs="Arial"/>
          <w:sz w:val="24"/>
          <w:szCs w:val="24"/>
        </w:rPr>
        <w:t xml:space="preserve"> vazeb.</w:t>
      </w:r>
    </w:p>
    <w:p w:rsidR="00DB2318" w:rsidRDefault="00DB2318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DB2318" w:rsidRDefault="00DB2318">
      <w:pPr>
        <w:tabs>
          <w:tab w:val="center" w:pos="4680"/>
          <w:tab w:val="right" w:pos="9360"/>
        </w:tabs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DB2318" w:rsidRDefault="00F30C87">
      <w:pPr>
        <w:numPr>
          <w:ilvl w:val="0"/>
          <w:numId w:val="2"/>
        </w:numPr>
        <w:tabs>
          <w:tab w:val="center" w:pos="4680"/>
          <w:tab w:val="right" w:pos="9360"/>
        </w:tabs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 zjednodušenou rovnici fotosyntézy:</w:t>
      </w:r>
    </w:p>
    <w:p w:rsidR="00DB2318" w:rsidRDefault="00DB2318">
      <w:pPr>
        <w:tabs>
          <w:tab w:val="center" w:pos="4680"/>
          <w:tab w:val="right" w:pos="9360"/>
        </w:tabs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DB2318" w:rsidRDefault="00DB2318">
      <w:pPr>
        <w:tabs>
          <w:tab w:val="center" w:pos="4680"/>
          <w:tab w:val="right" w:pos="9360"/>
        </w:tabs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DB2318" w:rsidRDefault="00F30C87">
      <w:pPr>
        <w:tabs>
          <w:tab w:val="center" w:pos="4680"/>
          <w:tab w:val="right" w:pos="9360"/>
        </w:tabs>
        <w:spacing w:line="240" w:lineRule="auto"/>
        <w:ind w:right="401"/>
        <w:rPr>
          <w:rFonts w:ascii="Arial" w:eastAsia="Arial" w:hAnsi="Arial" w:cs="Arial"/>
          <w:b/>
          <w:color w:val="F22EA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sz w:val="38"/>
          <w:szCs w:val="38"/>
        </w:rPr>
        <w:t xml:space="preserve">    </w:t>
      </w:r>
      <w:r w:rsidR="0013513B">
        <w:rPr>
          <w:rFonts w:ascii="Arial" w:eastAsia="Arial" w:hAnsi="Arial" w:cs="Arial"/>
          <w:sz w:val="38"/>
          <w:szCs w:val="38"/>
        </w:rPr>
        <w:t xml:space="preserve">6 </w:t>
      </w:r>
      <w:proofErr w:type="gramStart"/>
      <w:r>
        <w:rPr>
          <w:rFonts w:ascii="Arial" w:eastAsia="Arial" w:hAnsi="Arial" w:cs="Arial"/>
          <w:sz w:val="38"/>
          <w:szCs w:val="38"/>
        </w:rPr>
        <w:t>CO</w:t>
      </w:r>
      <w:r>
        <w:rPr>
          <w:rFonts w:ascii="Arial" w:eastAsia="Arial" w:hAnsi="Arial" w:cs="Arial"/>
          <w:sz w:val="38"/>
          <w:szCs w:val="38"/>
          <w:vertAlign w:val="subscript"/>
        </w:rPr>
        <w:t>2</w:t>
      </w:r>
      <w:r>
        <w:rPr>
          <w:rFonts w:ascii="Arial" w:eastAsia="Arial" w:hAnsi="Arial" w:cs="Arial"/>
          <w:sz w:val="38"/>
          <w:szCs w:val="38"/>
        </w:rPr>
        <w:t xml:space="preserve">  +  6 H</w:t>
      </w:r>
      <w:r>
        <w:rPr>
          <w:rFonts w:ascii="Arial" w:eastAsia="Arial" w:hAnsi="Arial" w:cs="Arial"/>
          <w:sz w:val="38"/>
          <w:szCs w:val="38"/>
          <w:vertAlign w:val="subscript"/>
        </w:rPr>
        <w:t>2</w:t>
      </w:r>
      <w:r w:rsidR="0013513B">
        <w:rPr>
          <w:rFonts w:ascii="Arial Unicode MS" w:eastAsia="Arial Unicode MS" w:hAnsi="Arial Unicode MS" w:cs="Arial Unicode MS"/>
          <w:sz w:val="38"/>
          <w:szCs w:val="38"/>
        </w:rPr>
        <w:t>O</w:t>
      </w:r>
      <w:proofErr w:type="gramEnd"/>
      <w:r w:rsidR="0013513B">
        <w:rPr>
          <w:rFonts w:ascii="Arial Unicode MS" w:eastAsia="Arial Unicode MS" w:hAnsi="Arial Unicode MS" w:cs="Arial Unicode MS"/>
          <w:sz w:val="38"/>
          <w:szCs w:val="38"/>
        </w:rPr>
        <w:t xml:space="preserve">   ➡   </w:t>
      </w:r>
      <w:r w:rsidR="0013513B">
        <w:rPr>
          <w:rFonts w:ascii="Arial" w:eastAsia="Arial" w:hAnsi="Arial" w:cs="Arial"/>
          <w:color w:val="F22EA2"/>
          <w:sz w:val="38"/>
          <w:szCs w:val="38"/>
        </w:rPr>
        <w:t xml:space="preserve">6 </w:t>
      </w:r>
      <w:r>
        <w:rPr>
          <w:rFonts w:ascii="Arial" w:eastAsia="Arial" w:hAnsi="Arial" w:cs="Arial"/>
          <w:color w:val="F22EA2"/>
          <w:sz w:val="38"/>
          <w:szCs w:val="38"/>
        </w:rPr>
        <w:t>C</w:t>
      </w:r>
      <w:r>
        <w:rPr>
          <w:rFonts w:ascii="Arial" w:eastAsia="Arial" w:hAnsi="Arial" w:cs="Arial"/>
          <w:color w:val="F22EA2"/>
          <w:sz w:val="38"/>
          <w:szCs w:val="38"/>
          <w:vertAlign w:val="subscript"/>
        </w:rPr>
        <w:t>6</w:t>
      </w:r>
      <w:r>
        <w:rPr>
          <w:rFonts w:ascii="Arial" w:eastAsia="Arial" w:hAnsi="Arial" w:cs="Arial"/>
          <w:color w:val="F22EA2"/>
          <w:sz w:val="38"/>
          <w:szCs w:val="38"/>
        </w:rPr>
        <w:t>H</w:t>
      </w:r>
      <w:r>
        <w:rPr>
          <w:rFonts w:ascii="Arial" w:eastAsia="Arial" w:hAnsi="Arial" w:cs="Arial"/>
          <w:color w:val="F22EA2"/>
          <w:sz w:val="38"/>
          <w:szCs w:val="38"/>
          <w:vertAlign w:val="subscript"/>
        </w:rPr>
        <w:t>12</w:t>
      </w:r>
      <w:r>
        <w:rPr>
          <w:rFonts w:ascii="Arial" w:eastAsia="Arial" w:hAnsi="Arial" w:cs="Arial"/>
          <w:color w:val="F22EA2"/>
          <w:sz w:val="38"/>
          <w:szCs w:val="38"/>
        </w:rPr>
        <w:t>O</w:t>
      </w:r>
      <w:r>
        <w:rPr>
          <w:rFonts w:ascii="Arial" w:eastAsia="Arial" w:hAnsi="Arial" w:cs="Arial"/>
          <w:color w:val="F22EA2"/>
          <w:sz w:val="38"/>
          <w:szCs w:val="38"/>
          <w:vertAlign w:val="subscript"/>
        </w:rPr>
        <w:t>6</w:t>
      </w:r>
      <w:r>
        <w:rPr>
          <w:rFonts w:ascii="Arial" w:eastAsia="Arial" w:hAnsi="Arial" w:cs="Arial"/>
          <w:sz w:val="38"/>
          <w:szCs w:val="38"/>
          <w:vertAlign w:val="subscript"/>
        </w:rPr>
        <w:t xml:space="preserve">   </w:t>
      </w:r>
      <w:r>
        <w:rPr>
          <w:rFonts w:ascii="Arial" w:eastAsia="Arial" w:hAnsi="Arial" w:cs="Arial"/>
          <w:sz w:val="38"/>
          <w:szCs w:val="38"/>
        </w:rPr>
        <w:t xml:space="preserve">+  </w:t>
      </w:r>
      <w:r>
        <w:rPr>
          <w:rFonts w:ascii="Arial" w:eastAsia="Arial" w:hAnsi="Arial" w:cs="Arial"/>
          <w:color w:val="F22EA2"/>
          <w:sz w:val="38"/>
          <w:szCs w:val="38"/>
        </w:rPr>
        <w:t>6 O</w:t>
      </w:r>
      <w:r>
        <w:rPr>
          <w:rFonts w:ascii="Arial" w:eastAsia="Arial" w:hAnsi="Arial" w:cs="Arial"/>
          <w:color w:val="F22EA2"/>
          <w:sz w:val="38"/>
          <w:szCs w:val="38"/>
          <w:vertAlign w:val="subscript"/>
        </w:rPr>
        <w:t>2</w:t>
      </w:r>
    </w:p>
    <w:p w:rsidR="00DB2318" w:rsidRDefault="00DB2318">
      <w:pPr>
        <w:pStyle w:val="LO-normal"/>
        <w:sectPr w:rsidR="00DB231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B2318" w:rsidRDefault="00DB2318">
      <w:pPr>
        <w:keepNext/>
        <w:spacing w:line="240" w:lineRule="auto"/>
        <w:ind w:right="401"/>
        <w:rPr>
          <w:rFonts w:ascii="Arial" w:eastAsia="Arial" w:hAnsi="Arial" w:cs="Arial"/>
          <w:color w:val="33BEF2"/>
          <w:shd w:val="clear" w:color="auto" w:fill="FFFFFF"/>
        </w:rPr>
      </w:pPr>
    </w:p>
    <w:p w:rsidR="00DB2318" w:rsidRDefault="00DB2318">
      <w:pPr>
        <w:pStyle w:val="LO-normal"/>
        <w:sectPr w:rsidR="00DB231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B2318" w:rsidRDefault="00DB2318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DB2318" w:rsidRDefault="00DB2318">
      <w:pPr>
        <w:pStyle w:val="LO-normal"/>
        <w:sectPr w:rsidR="00DB231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B2318" w:rsidRDefault="00F30C8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13513B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DB2318" w:rsidRDefault="00DB2318">
      <w:pPr>
        <w:pStyle w:val="LO-normal"/>
        <w:sectPr w:rsidR="00DB231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B2318" w:rsidRDefault="00F30C87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2628900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B2318" w:rsidRDefault="00F30C8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</w:t>
                            </w:r>
                            <w:r>
                              <w:rPr>
                                <w:color w:val="000000"/>
                              </w:rPr>
                              <w:t>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B2318" w:rsidRDefault="00DB2318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07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318" w:rsidRDefault="00DB2318">
      <w:pPr>
        <w:pStyle w:val="LO-normal"/>
        <w:sectPr w:rsidR="00DB231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30C87" w:rsidRDefault="00F30C87"/>
    <w:sectPr w:rsidR="00F30C8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87" w:rsidRDefault="00F30C87">
      <w:pPr>
        <w:spacing w:after="0" w:line="240" w:lineRule="auto"/>
      </w:pPr>
      <w:r>
        <w:separator/>
      </w:r>
    </w:p>
  </w:endnote>
  <w:endnote w:type="continuationSeparator" w:id="0">
    <w:p w:rsidR="00F30C87" w:rsidRDefault="00F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8" w:rsidRDefault="00DB231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B2318">
      <w:tc>
        <w:tcPr>
          <w:tcW w:w="3485" w:type="dxa"/>
          <w:shd w:val="clear" w:color="auto" w:fill="auto"/>
        </w:tcPr>
        <w:p w:rsidR="00DB2318" w:rsidRDefault="00DB231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B2318" w:rsidRDefault="00DB231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B2318" w:rsidRDefault="00DB231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B2318" w:rsidRDefault="00F30C8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87" w:rsidRDefault="00F30C87">
      <w:pPr>
        <w:spacing w:after="0" w:line="240" w:lineRule="auto"/>
      </w:pPr>
      <w:r>
        <w:separator/>
      </w:r>
    </w:p>
  </w:footnote>
  <w:footnote w:type="continuationSeparator" w:id="0">
    <w:p w:rsidR="00F30C87" w:rsidRDefault="00F3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8" w:rsidRDefault="00DB231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B2318">
      <w:trPr>
        <w:trHeight w:val="1290"/>
      </w:trPr>
      <w:tc>
        <w:tcPr>
          <w:tcW w:w="10455" w:type="dxa"/>
          <w:shd w:val="clear" w:color="auto" w:fill="auto"/>
        </w:tcPr>
        <w:p w:rsidR="00DB2318" w:rsidRDefault="00F30C8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2318" w:rsidRDefault="00DB231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18" w:rsidRDefault="00F30C8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E57"/>
    <w:multiLevelType w:val="multilevel"/>
    <w:tmpl w:val="FE3E2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65728"/>
    <w:multiLevelType w:val="multilevel"/>
    <w:tmpl w:val="BD8E6A34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5EF067AC"/>
    <w:multiLevelType w:val="multilevel"/>
    <w:tmpl w:val="FB080342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2318"/>
    <w:rsid w:val="0013513B"/>
    <w:rsid w:val="00DB2318"/>
    <w:rsid w:val="00F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51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3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51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3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933-fotosynteza?vsrc=predmet&amp;vsrcid=chemie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5567-fotosynteza-jako-zdroj-energie?vsrc=predmet&amp;vsrcid=chemie" TargetMode="External"/><Relationship Id="rId17" Type="http://schemas.openxmlformats.org/officeDocument/2006/relationships/hyperlink" Target="https://cs.wikipedia.org/wiki/Chemick&#225;_energ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Sv&#283;tl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Energi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commons.wikimedia.org/w/index.php?title=File:Fotosynt&#233;za.svg&amp;oldid=46744769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s.wikipedia.org/wiki/Biochemick&#253;_pro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9CiTN4bAEgxv4QFHOFGjZ3eYZQ==">AMUW2mVIGA3Nx2VJ9AuNBO4DW967E6ihavv3gogjT/8R1ZlDlkdEBq3AfAe+CzQBWt8rW5nOpcCW7ENYfSjGls3P7XgNQSqlm8SPY/5tUkWIhGNu9lu+DBozIwaUGdjeGqdx2fjBF1Rm0g28wJCWnyjU2GNsq7Q4JnCh4JYO/oLgbYpFLjql1Ro=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2022-07-04T19:59:00Z</dcterms:modified>
  <dc:language>cs-CZ</dc:language>
</cp:coreProperties>
</file>