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B4" w14:textId="22B2672B" w:rsidR="00FA405E" w:rsidRPr="005152A0" w:rsidRDefault="00C56AD3" w:rsidP="7DAA1868">
      <w:pPr>
        <w:pStyle w:val="Nzevpracovnholistu"/>
        <w:sectPr w:rsidR="00FA405E" w:rsidRPr="005152A0"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Únor</w:t>
      </w:r>
      <w:r w:rsidR="00286CC1">
        <w:t>o</w:t>
      </w:r>
      <w:r w:rsidR="008A1292">
        <w:t xml:space="preserve">vé psaní </w:t>
      </w:r>
      <w:r w:rsidR="008F0378" w:rsidRPr="008F0378">
        <w:rPr>
          <w:i/>
          <w:iCs/>
        </w:rPr>
        <w:t>i/y</w:t>
      </w:r>
      <w:r w:rsidR="005152A0">
        <w:t xml:space="preserve"> 2024</w:t>
      </w:r>
    </w:p>
    <w:p w14:paraId="0DC4FD9B" w14:textId="24C7A720" w:rsidR="00B87A67" w:rsidRPr="00B87A67" w:rsidRDefault="00F74B36" w:rsidP="009D05FB">
      <w:pPr>
        <w:pStyle w:val="Popispracovnholistu"/>
        <w:rPr>
          <w:sz w:val="24"/>
        </w:rPr>
      </w:pPr>
      <w:r>
        <w:rPr>
          <w:sz w:val="24"/>
        </w:rPr>
        <w:t xml:space="preserve">Dovedete rozhodnout, </w:t>
      </w:r>
      <w:r w:rsidR="0074462E">
        <w:rPr>
          <w:sz w:val="24"/>
        </w:rPr>
        <w:t xml:space="preserve">jaká písmena </w:t>
      </w:r>
      <w:proofErr w:type="gramStart"/>
      <w:r w:rsidR="0074462E">
        <w:rPr>
          <w:sz w:val="24"/>
        </w:rPr>
        <w:t>patří</w:t>
      </w:r>
      <w:proofErr w:type="gramEnd"/>
      <w:r w:rsidR="0074462E">
        <w:rPr>
          <w:sz w:val="24"/>
        </w:rPr>
        <w:t xml:space="preserve"> na vynechaná místa v textu</w:t>
      </w:r>
      <w:r w:rsidR="00B87A67" w:rsidRPr="00B87A67">
        <w:rPr>
          <w:sz w:val="24"/>
        </w:rPr>
        <w:t xml:space="preserve">? Nevíte si s něčím rady? Zkuste najít nápovědu </w:t>
      </w:r>
      <w:r w:rsidR="005B53A9">
        <w:rPr>
          <w:sz w:val="24"/>
        </w:rPr>
        <w:t xml:space="preserve">například </w:t>
      </w:r>
      <w:r w:rsidR="00B87A67" w:rsidRPr="00B87A67">
        <w:rPr>
          <w:sz w:val="24"/>
        </w:rPr>
        <w:t>v</w:t>
      </w:r>
      <w:r w:rsidR="00771206">
        <w:rPr>
          <w:sz w:val="24"/>
        </w:rPr>
        <w:t>e</w:t>
      </w:r>
      <w:r w:rsidR="00B87A67" w:rsidRPr="00B87A67">
        <w:rPr>
          <w:sz w:val="24"/>
        </w:rPr>
        <w:t xml:space="preserve"> </w:t>
      </w:r>
      <w:r w:rsidR="00771206">
        <w:rPr>
          <w:sz w:val="24"/>
        </w:rPr>
        <w:t xml:space="preserve">videu: </w:t>
      </w:r>
      <w:hyperlink r:id="rId11" w:history="1">
        <w:r w:rsidR="00771206" w:rsidRPr="00771206">
          <w:rPr>
            <w:rStyle w:val="Hypertextovodkaz"/>
            <w:sz w:val="24"/>
          </w:rPr>
          <w:t>Vyjmenovaná slova</w:t>
        </w:r>
      </w:hyperlink>
    </w:p>
    <w:p w14:paraId="71DCE5BE" w14:textId="533202B2" w:rsidR="002E64A8" w:rsidRDefault="002E64A8" w:rsidP="009D05FB">
      <w:pPr>
        <w:pStyle w:val="Popispracovnholistu"/>
        <w:rPr>
          <w:sz w:val="24"/>
        </w:rPr>
      </w:pPr>
      <w:r>
        <w:rPr>
          <w:sz w:val="24"/>
        </w:rPr>
        <w:t>Pracovní list pro</w:t>
      </w:r>
      <w:r w:rsidR="008824CF">
        <w:rPr>
          <w:sz w:val="24"/>
        </w:rPr>
        <w:t xml:space="preserve"> žáky</w:t>
      </w:r>
      <w:r w:rsidR="00B87A67">
        <w:rPr>
          <w:sz w:val="24"/>
        </w:rPr>
        <w:t>, kteří s</w:t>
      </w:r>
      <w:r w:rsidR="008A1292">
        <w:rPr>
          <w:sz w:val="24"/>
        </w:rPr>
        <w:t xml:space="preserve">i z jakýchkoli důvodů potřebují procvičit psaní </w:t>
      </w:r>
      <w:r w:rsidR="008F0378">
        <w:rPr>
          <w:sz w:val="24"/>
        </w:rPr>
        <w:t>měkkého i a ypsilonu</w:t>
      </w:r>
      <w:r w:rsidR="00F04ECE">
        <w:rPr>
          <w:sz w:val="24"/>
        </w:rPr>
        <w:t xml:space="preserve"> – od vyjmenovaných slov přes koncovky při skloňování až po shodu přísudku s podmětem</w:t>
      </w:r>
      <w:r w:rsidR="008A1292">
        <w:rPr>
          <w:sz w:val="24"/>
        </w:rPr>
        <w:t xml:space="preserve">. </w:t>
      </w:r>
      <w:r w:rsidR="00B87A67">
        <w:rPr>
          <w:sz w:val="24"/>
        </w:rPr>
        <w:t xml:space="preserve"> </w:t>
      </w:r>
      <w:r w:rsidR="008A1292">
        <w:rPr>
          <w:sz w:val="24"/>
        </w:rPr>
        <w:t xml:space="preserve">Pracovní list je možné využít také k přípravě </w:t>
      </w:r>
      <w:r w:rsidR="00B87A67">
        <w:rPr>
          <w:sz w:val="24"/>
        </w:rPr>
        <w:t xml:space="preserve">na přijímací zkoušky ke studiu na víceletých gymnáziích i čtyřletých oborech středních škol, </w:t>
      </w:r>
      <w:r w:rsidR="008A1292">
        <w:rPr>
          <w:sz w:val="24"/>
        </w:rPr>
        <w:t xml:space="preserve">stejně tak ho mohou využít budoucí maturanti. </w:t>
      </w:r>
    </w:p>
    <w:p w14:paraId="4CC1A0C3" w14:textId="127A1DFB" w:rsidR="002E64A8" w:rsidRPr="00F279BD" w:rsidRDefault="002E64A8" w:rsidP="009D05FB">
      <w:pPr>
        <w:pStyle w:val="Popispracovnholistu"/>
        <w:rPr>
          <w:sz w:val="24"/>
        </w:rPr>
        <w:sectPr w:rsidR="002E64A8" w:rsidRPr="00F279BD" w:rsidSect="009D05FB">
          <w:type w:val="continuous"/>
          <w:pgSz w:w="11906" w:h="16838"/>
          <w:pgMar w:top="720" w:right="849" w:bottom="720" w:left="720" w:header="708" w:footer="708" w:gutter="0"/>
          <w:cols w:space="708"/>
          <w:docGrid w:linePitch="360"/>
        </w:sectPr>
      </w:pPr>
    </w:p>
    <w:p w14:paraId="5648FD81" w14:textId="79BD89FD" w:rsidR="00FA405E" w:rsidRDefault="0075710F" w:rsidP="005F251B">
      <w:pPr>
        <w:pStyle w:val="Video"/>
        <w:ind w:left="284" w:right="131" w:hanging="284"/>
        <w:rPr>
          <w:color w:val="404040" w:themeColor="text1" w:themeTint="BF"/>
        </w:rPr>
      </w:pPr>
      <w:hyperlink r:id="rId12"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4A3C2F64" w14:textId="77777777" w:rsidR="00D45AB0" w:rsidRPr="005A1C4E" w:rsidRDefault="00D45AB0" w:rsidP="00D45AB0">
      <w:pPr>
        <w:keepNext/>
        <w:keepLines/>
        <w:spacing w:after="120"/>
        <w:ind w:left="709" w:right="1275" w:hanging="709"/>
        <w:jc w:val="both"/>
        <w:rPr>
          <w:rFonts w:ascii="Arial" w:eastAsia="Times New Roman" w:hAnsi="Arial" w:cs="Times New Roman"/>
          <w:b/>
          <w:sz w:val="8"/>
          <w:szCs w:val="8"/>
          <w:lang w:eastAsia="cs-CZ"/>
        </w:rPr>
      </w:pPr>
    </w:p>
    <w:p w14:paraId="42B0B6D7" w14:textId="77777777" w:rsidR="00D45AB0" w:rsidRDefault="00D45AB0" w:rsidP="003C46C8">
      <w:pPr>
        <w:keepNext/>
        <w:keepLines/>
        <w:tabs>
          <w:tab w:val="left" w:pos="708"/>
        </w:tabs>
        <w:ind w:left="709" w:hanging="425"/>
        <w:rPr>
          <w:rFonts w:ascii="Arial" w:eastAsia="Times New Roman" w:hAnsi="Arial" w:cs="Times New Roman"/>
          <w:b/>
          <w:sz w:val="8"/>
          <w:szCs w:val="8"/>
          <w:lang w:eastAsia="cs-CZ"/>
        </w:rPr>
      </w:pPr>
    </w:p>
    <w:p w14:paraId="06182F29" w14:textId="77777777" w:rsidR="008F0378" w:rsidRDefault="008F0378" w:rsidP="003C46C8">
      <w:pPr>
        <w:keepNext/>
        <w:keepLines/>
        <w:tabs>
          <w:tab w:val="left" w:pos="708"/>
        </w:tabs>
        <w:ind w:left="709" w:hanging="425"/>
        <w:rPr>
          <w:rFonts w:ascii="Arial" w:eastAsia="Times New Roman" w:hAnsi="Arial" w:cs="Times New Roman"/>
          <w:b/>
          <w:sz w:val="8"/>
          <w:szCs w:val="8"/>
          <w:lang w:eastAsia="cs-CZ"/>
        </w:rPr>
      </w:pPr>
    </w:p>
    <w:p w14:paraId="7CC95568" w14:textId="63B615B6" w:rsidR="00E651BC" w:rsidRPr="008F0378" w:rsidRDefault="008F0378" w:rsidP="008F0378">
      <w:pPr>
        <w:pStyle w:val="Popispracovnholistu"/>
        <w:spacing w:line="360" w:lineRule="auto"/>
        <w:ind w:right="414"/>
        <w:rPr>
          <w:b/>
          <w:bCs/>
          <w:sz w:val="24"/>
        </w:rPr>
      </w:pPr>
      <w:r w:rsidRPr="008F0378">
        <w:rPr>
          <w:b/>
          <w:bCs/>
          <w:sz w:val="24"/>
        </w:rPr>
        <w:t>Doplňte i/y</w:t>
      </w:r>
      <w:r w:rsidR="00B255B8">
        <w:rPr>
          <w:b/>
          <w:bCs/>
          <w:sz w:val="24"/>
        </w:rPr>
        <w:t>, í/ý</w:t>
      </w:r>
    </w:p>
    <w:p w14:paraId="746FC0F9" w14:textId="19057059" w:rsidR="0074625D" w:rsidRDefault="00C56AD3" w:rsidP="00E651BC">
      <w:pPr>
        <w:pStyle w:val="Popispracovnholistu"/>
        <w:spacing w:line="360" w:lineRule="auto"/>
        <w:ind w:right="414"/>
        <w:rPr>
          <w:sz w:val="24"/>
        </w:rPr>
      </w:pPr>
      <w:r>
        <w:rPr>
          <w:sz w:val="24"/>
        </w:rPr>
        <w:t>Staré ant</w:t>
      </w:r>
      <w:r w:rsidRPr="00DC5D9E">
        <w:rPr>
          <w:sz w:val="24"/>
          <w:shd w:val="clear" w:color="auto" w:fill="FFFF00"/>
        </w:rPr>
        <w:t>___</w:t>
      </w:r>
      <w:r>
        <w:rPr>
          <w:sz w:val="24"/>
        </w:rPr>
        <w:t>cké město Pompeje máme zprav</w:t>
      </w:r>
      <w:r w:rsidR="00191B9F" w:rsidRPr="00DC5D9E">
        <w:rPr>
          <w:sz w:val="24"/>
          <w:shd w:val="clear" w:color="auto" w:fill="FFFF00"/>
        </w:rPr>
        <w:t>___</w:t>
      </w:r>
      <w:r>
        <w:rPr>
          <w:sz w:val="24"/>
        </w:rPr>
        <w:t>dla spojené s</w:t>
      </w:r>
      <w:r w:rsidR="00191B9F">
        <w:rPr>
          <w:sz w:val="24"/>
        </w:rPr>
        <w:t> </w:t>
      </w:r>
      <w:r>
        <w:rPr>
          <w:sz w:val="24"/>
        </w:rPr>
        <w:t>je</w:t>
      </w:r>
      <w:r w:rsidR="00191B9F">
        <w:rPr>
          <w:sz w:val="24"/>
        </w:rPr>
        <w:t xml:space="preserve">ho </w:t>
      </w:r>
      <w:r>
        <w:rPr>
          <w:sz w:val="24"/>
        </w:rPr>
        <w:t>zničením erupc</w:t>
      </w:r>
      <w:r w:rsidR="00191B9F" w:rsidRPr="00DC5D9E">
        <w:rPr>
          <w:sz w:val="24"/>
          <w:shd w:val="clear" w:color="auto" w:fill="FFFF00"/>
        </w:rPr>
        <w:t>___</w:t>
      </w:r>
      <w:r>
        <w:rPr>
          <w:sz w:val="24"/>
        </w:rPr>
        <w:t xml:space="preserve"> Vesuvu roku 79. Varovné příznaky se </w:t>
      </w:r>
      <w:r w:rsidR="00191B9F">
        <w:rPr>
          <w:sz w:val="24"/>
        </w:rPr>
        <w:t xml:space="preserve">ale </w:t>
      </w:r>
      <w:r>
        <w:rPr>
          <w:sz w:val="24"/>
        </w:rPr>
        <w:t>projev</w:t>
      </w:r>
      <w:r w:rsidR="00191B9F" w:rsidRPr="00DC5D9E">
        <w:rPr>
          <w:sz w:val="24"/>
          <w:shd w:val="clear" w:color="auto" w:fill="FFFF00"/>
        </w:rPr>
        <w:t>___</w:t>
      </w:r>
      <w:r>
        <w:rPr>
          <w:sz w:val="24"/>
        </w:rPr>
        <w:t>l</w:t>
      </w:r>
      <w:r w:rsidR="00191B9F" w:rsidRPr="00DC5D9E">
        <w:rPr>
          <w:sz w:val="24"/>
          <w:shd w:val="clear" w:color="auto" w:fill="FFFF00"/>
        </w:rPr>
        <w:t>___</w:t>
      </w:r>
      <w:r>
        <w:rPr>
          <w:sz w:val="24"/>
        </w:rPr>
        <w:t xml:space="preserve"> už v únoru roku 62, kdy Pompeje postihlo zemětřesení, </w:t>
      </w:r>
      <w:r w:rsidR="00DA5708">
        <w:rPr>
          <w:sz w:val="24"/>
        </w:rPr>
        <w:t>o němž se příliš nev</w:t>
      </w:r>
      <w:r w:rsidR="00191B9F" w:rsidRPr="00DC5D9E">
        <w:rPr>
          <w:sz w:val="24"/>
          <w:shd w:val="clear" w:color="auto" w:fill="FFFF00"/>
        </w:rPr>
        <w:t>___</w:t>
      </w:r>
      <w:r w:rsidR="00DA5708">
        <w:rPr>
          <w:sz w:val="24"/>
        </w:rPr>
        <w:t xml:space="preserve"> ani se o něm nemluv</w:t>
      </w:r>
      <w:r w:rsidR="00191B9F" w:rsidRPr="00DC5D9E">
        <w:rPr>
          <w:sz w:val="24"/>
          <w:shd w:val="clear" w:color="auto" w:fill="FFFF00"/>
        </w:rPr>
        <w:t>___</w:t>
      </w:r>
      <w:r w:rsidR="00DA5708">
        <w:rPr>
          <w:sz w:val="24"/>
        </w:rPr>
        <w:t xml:space="preserve">, </w:t>
      </w:r>
      <w:r>
        <w:rPr>
          <w:sz w:val="24"/>
        </w:rPr>
        <w:t xml:space="preserve">které </w:t>
      </w:r>
      <w:r w:rsidR="00DA5708">
        <w:rPr>
          <w:sz w:val="24"/>
        </w:rPr>
        <w:t xml:space="preserve">ale </w:t>
      </w:r>
      <w:r>
        <w:rPr>
          <w:sz w:val="24"/>
        </w:rPr>
        <w:t>zničilo v</w:t>
      </w:r>
      <w:r w:rsidR="00191B9F" w:rsidRPr="00DC5D9E">
        <w:rPr>
          <w:sz w:val="24"/>
          <w:shd w:val="clear" w:color="auto" w:fill="FFFF00"/>
        </w:rPr>
        <w:t>___</w:t>
      </w:r>
      <w:r>
        <w:rPr>
          <w:sz w:val="24"/>
        </w:rPr>
        <w:t>ce než polov</w:t>
      </w:r>
      <w:r w:rsidR="00191B9F" w:rsidRPr="00DC5D9E">
        <w:rPr>
          <w:sz w:val="24"/>
          <w:shd w:val="clear" w:color="auto" w:fill="FFFF00"/>
        </w:rPr>
        <w:t>___</w:t>
      </w:r>
      <w:r>
        <w:rPr>
          <w:sz w:val="24"/>
        </w:rPr>
        <w:t xml:space="preserve">nu města. </w:t>
      </w:r>
      <w:r w:rsidR="00DA5708">
        <w:rPr>
          <w:sz w:val="24"/>
        </w:rPr>
        <w:t>Pompeje b</w:t>
      </w:r>
      <w:r w:rsidR="00191B9F" w:rsidRPr="00DC5D9E">
        <w:rPr>
          <w:sz w:val="24"/>
          <w:shd w:val="clear" w:color="auto" w:fill="FFFF00"/>
        </w:rPr>
        <w:t>___</w:t>
      </w:r>
      <w:r w:rsidR="00DA5708">
        <w:rPr>
          <w:sz w:val="24"/>
        </w:rPr>
        <w:t>l</w:t>
      </w:r>
      <w:r w:rsidR="00191B9F" w:rsidRPr="00DC5D9E">
        <w:rPr>
          <w:sz w:val="24"/>
          <w:shd w:val="clear" w:color="auto" w:fill="FFFF00"/>
        </w:rPr>
        <w:t>___</w:t>
      </w:r>
      <w:r w:rsidR="00DA5708">
        <w:rPr>
          <w:sz w:val="24"/>
        </w:rPr>
        <w:t xml:space="preserve"> brz</w:t>
      </w:r>
      <w:r w:rsidR="00191B9F" w:rsidRPr="00DC5D9E">
        <w:rPr>
          <w:sz w:val="24"/>
          <w:shd w:val="clear" w:color="auto" w:fill="FFFF00"/>
        </w:rPr>
        <w:t>___</w:t>
      </w:r>
      <w:r w:rsidR="00DA5708">
        <w:rPr>
          <w:sz w:val="24"/>
        </w:rPr>
        <w:t xml:space="preserve"> znovu v</w:t>
      </w:r>
      <w:r w:rsidR="00191B9F" w:rsidRPr="00DC5D9E">
        <w:rPr>
          <w:sz w:val="24"/>
          <w:shd w:val="clear" w:color="auto" w:fill="FFFF00"/>
        </w:rPr>
        <w:t>___</w:t>
      </w:r>
      <w:r w:rsidR="00DA5708">
        <w:rPr>
          <w:sz w:val="24"/>
        </w:rPr>
        <w:t>budovány, přesto zb</w:t>
      </w:r>
      <w:r w:rsidR="00191B9F" w:rsidRPr="00DC5D9E">
        <w:rPr>
          <w:sz w:val="24"/>
          <w:shd w:val="clear" w:color="auto" w:fill="FFFF00"/>
        </w:rPr>
        <w:t>___</w:t>
      </w:r>
      <w:r w:rsidR="00DA5708">
        <w:rPr>
          <w:sz w:val="24"/>
        </w:rPr>
        <w:t>lo dost m</w:t>
      </w:r>
      <w:r w:rsidR="00191B9F" w:rsidRPr="00DC5D9E">
        <w:rPr>
          <w:sz w:val="24"/>
          <w:shd w:val="clear" w:color="auto" w:fill="FFFF00"/>
        </w:rPr>
        <w:t>___</w:t>
      </w:r>
      <w:r w:rsidR="00DA5708">
        <w:rPr>
          <w:sz w:val="24"/>
        </w:rPr>
        <w:t>st, která zůstala neopravena. Po této pohromě nejsp</w:t>
      </w:r>
      <w:r w:rsidR="00191B9F" w:rsidRPr="00DC5D9E">
        <w:rPr>
          <w:sz w:val="24"/>
          <w:shd w:val="clear" w:color="auto" w:fill="FFFF00"/>
        </w:rPr>
        <w:t>___</w:t>
      </w:r>
      <w:r w:rsidR="00DA5708">
        <w:rPr>
          <w:sz w:val="24"/>
        </w:rPr>
        <w:t>š nab</w:t>
      </w:r>
      <w:r w:rsidR="00191B9F" w:rsidRPr="00DC5D9E">
        <w:rPr>
          <w:sz w:val="24"/>
          <w:shd w:val="clear" w:color="auto" w:fill="FFFF00"/>
        </w:rPr>
        <w:t>___</w:t>
      </w:r>
      <w:r w:rsidR="00DA5708">
        <w:rPr>
          <w:sz w:val="24"/>
        </w:rPr>
        <w:t>l</w:t>
      </w:r>
      <w:r w:rsidR="00191B9F" w:rsidRPr="00DC5D9E">
        <w:rPr>
          <w:sz w:val="24"/>
          <w:shd w:val="clear" w:color="auto" w:fill="FFFF00"/>
        </w:rPr>
        <w:t>___</w:t>
      </w:r>
      <w:r w:rsidR="00DA5708">
        <w:rPr>
          <w:sz w:val="24"/>
        </w:rPr>
        <w:t xml:space="preserve"> ob</w:t>
      </w:r>
      <w:r w:rsidR="00191B9F" w:rsidRPr="00DC5D9E">
        <w:rPr>
          <w:sz w:val="24"/>
          <w:shd w:val="clear" w:color="auto" w:fill="FFFF00"/>
        </w:rPr>
        <w:t>___</w:t>
      </w:r>
      <w:r w:rsidR="00DA5708">
        <w:rPr>
          <w:sz w:val="24"/>
        </w:rPr>
        <w:t>vatelé města dojmu, že od Vesuvu žádné nebezpečí nehrozí, považoval</w:t>
      </w:r>
      <w:r w:rsidR="00191B9F" w:rsidRPr="00DC5D9E">
        <w:rPr>
          <w:sz w:val="24"/>
          <w:shd w:val="clear" w:color="auto" w:fill="FFFF00"/>
        </w:rPr>
        <w:t>___</w:t>
      </w:r>
      <w:r w:rsidR="00DA5708">
        <w:rPr>
          <w:sz w:val="24"/>
        </w:rPr>
        <w:t xml:space="preserve"> ho za v</w:t>
      </w:r>
      <w:r w:rsidR="00191B9F" w:rsidRPr="00DC5D9E">
        <w:rPr>
          <w:sz w:val="24"/>
          <w:shd w:val="clear" w:color="auto" w:fill="FFFF00"/>
        </w:rPr>
        <w:t>___</w:t>
      </w:r>
      <w:r w:rsidR="00DA5708">
        <w:rPr>
          <w:sz w:val="24"/>
        </w:rPr>
        <w:t>hasl</w:t>
      </w:r>
      <w:r w:rsidR="00191B9F" w:rsidRPr="00DC5D9E">
        <w:rPr>
          <w:sz w:val="24"/>
          <w:shd w:val="clear" w:color="auto" w:fill="FFFF00"/>
        </w:rPr>
        <w:t>___</w:t>
      </w:r>
      <w:r w:rsidR="00DA5708">
        <w:rPr>
          <w:sz w:val="24"/>
        </w:rPr>
        <w:t>. V této oblasti neb</w:t>
      </w:r>
      <w:r w:rsidR="00191B9F" w:rsidRPr="00DC5D9E">
        <w:rPr>
          <w:sz w:val="24"/>
          <w:shd w:val="clear" w:color="auto" w:fill="FFFF00"/>
        </w:rPr>
        <w:t>___</w:t>
      </w:r>
      <w:r w:rsidR="00DA5708">
        <w:rPr>
          <w:sz w:val="24"/>
        </w:rPr>
        <w:t>l</w:t>
      </w:r>
      <w:r w:rsidR="00191B9F" w:rsidRPr="00DC5D9E">
        <w:rPr>
          <w:sz w:val="24"/>
          <w:shd w:val="clear" w:color="auto" w:fill="FFFF00"/>
        </w:rPr>
        <w:t>___</w:t>
      </w:r>
      <w:r w:rsidR="00DA5708">
        <w:rPr>
          <w:sz w:val="24"/>
        </w:rPr>
        <w:t xml:space="preserve"> otřes</w:t>
      </w:r>
      <w:r w:rsidR="00191B9F" w:rsidRPr="00DC5D9E">
        <w:rPr>
          <w:sz w:val="24"/>
          <w:shd w:val="clear" w:color="auto" w:fill="FFFF00"/>
        </w:rPr>
        <w:t>___</w:t>
      </w:r>
      <w:r w:rsidR="00DA5708">
        <w:rPr>
          <w:sz w:val="24"/>
        </w:rPr>
        <w:t xml:space="preserve"> země ničím neobv</w:t>
      </w:r>
      <w:r w:rsidR="00191B9F" w:rsidRPr="00DC5D9E">
        <w:rPr>
          <w:sz w:val="24"/>
          <w:shd w:val="clear" w:color="auto" w:fill="FFFF00"/>
        </w:rPr>
        <w:t>___</w:t>
      </w:r>
      <w:r w:rsidR="00DA5708">
        <w:rPr>
          <w:sz w:val="24"/>
        </w:rPr>
        <w:t>kl</w:t>
      </w:r>
      <w:r w:rsidR="00191B9F" w:rsidRPr="00DC5D9E">
        <w:rPr>
          <w:sz w:val="24"/>
          <w:shd w:val="clear" w:color="auto" w:fill="FFFF00"/>
        </w:rPr>
        <w:t>___</w:t>
      </w:r>
      <w:r w:rsidR="00DA5708">
        <w:rPr>
          <w:sz w:val="24"/>
        </w:rPr>
        <w:t>m, lidé na ně b</w:t>
      </w:r>
      <w:r w:rsidR="00191B9F" w:rsidRPr="00DC5D9E">
        <w:rPr>
          <w:sz w:val="24"/>
          <w:shd w:val="clear" w:color="auto" w:fill="FFFF00"/>
        </w:rPr>
        <w:t>___</w:t>
      </w:r>
      <w:r w:rsidR="00DA5708">
        <w:rPr>
          <w:sz w:val="24"/>
        </w:rPr>
        <w:t>l</w:t>
      </w:r>
      <w:r w:rsidR="00191B9F" w:rsidRPr="00DC5D9E">
        <w:rPr>
          <w:sz w:val="24"/>
          <w:shd w:val="clear" w:color="auto" w:fill="FFFF00"/>
        </w:rPr>
        <w:t>___</w:t>
      </w:r>
      <w:r w:rsidR="00DA5708">
        <w:rPr>
          <w:sz w:val="24"/>
        </w:rPr>
        <w:t xml:space="preserve"> zv</w:t>
      </w:r>
      <w:r w:rsidR="00191B9F" w:rsidRPr="00DC5D9E">
        <w:rPr>
          <w:sz w:val="24"/>
          <w:shd w:val="clear" w:color="auto" w:fill="FFFF00"/>
        </w:rPr>
        <w:t>___</w:t>
      </w:r>
      <w:r w:rsidR="00DA5708">
        <w:rPr>
          <w:sz w:val="24"/>
        </w:rPr>
        <w:t>kl</w:t>
      </w:r>
      <w:r w:rsidR="00191B9F" w:rsidRPr="00DC5D9E">
        <w:rPr>
          <w:sz w:val="24"/>
          <w:shd w:val="clear" w:color="auto" w:fill="FFFF00"/>
        </w:rPr>
        <w:t>___</w:t>
      </w:r>
      <w:r w:rsidR="00DA5708">
        <w:rPr>
          <w:sz w:val="24"/>
        </w:rPr>
        <w:t>. Ničiv</w:t>
      </w:r>
      <w:r w:rsidR="00E3432D">
        <w:rPr>
          <w:sz w:val="24"/>
        </w:rPr>
        <w:t>é</w:t>
      </w:r>
      <w:r w:rsidR="00DA5708">
        <w:rPr>
          <w:sz w:val="24"/>
        </w:rPr>
        <w:t xml:space="preserve"> v</w:t>
      </w:r>
      <w:r w:rsidR="00191B9F" w:rsidRPr="00DC5D9E">
        <w:rPr>
          <w:sz w:val="24"/>
          <w:shd w:val="clear" w:color="auto" w:fill="FFFF00"/>
        </w:rPr>
        <w:t>___</w:t>
      </w:r>
      <w:r w:rsidR="00DA5708">
        <w:rPr>
          <w:sz w:val="24"/>
        </w:rPr>
        <w:t>buch</w:t>
      </w:r>
      <w:r w:rsidR="00E3432D">
        <w:rPr>
          <w:sz w:val="24"/>
        </w:rPr>
        <w:t>y</w:t>
      </w:r>
      <w:r w:rsidR="00DA5708">
        <w:rPr>
          <w:sz w:val="24"/>
        </w:rPr>
        <w:t xml:space="preserve"> z roku 79 zas</w:t>
      </w:r>
      <w:r w:rsidR="00191B9F" w:rsidRPr="00DC5D9E">
        <w:rPr>
          <w:sz w:val="24"/>
          <w:shd w:val="clear" w:color="auto" w:fill="FFFF00"/>
        </w:rPr>
        <w:t>___</w:t>
      </w:r>
      <w:r w:rsidR="00DA5708">
        <w:rPr>
          <w:sz w:val="24"/>
        </w:rPr>
        <w:t>pal</w:t>
      </w:r>
      <w:r w:rsidR="00191B9F" w:rsidRPr="00DC5D9E">
        <w:rPr>
          <w:sz w:val="24"/>
          <w:shd w:val="clear" w:color="auto" w:fill="FFFF00"/>
        </w:rPr>
        <w:t>___</w:t>
      </w:r>
      <w:r w:rsidR="00DA5708">
        <w:rPr>
          <w:sz w:val="24"/>
        </w:rPr>
        <w:t xml:space="preserve"> </w:t>
      </w:r>
      <w:r w:rsidR="00E3432D">
        <w:rPr>
          <w:sz w:val="24"/>
        </w:rPr>
        <w:t>a zaplav</w:t>
      </w:r>
      <w:r w:rsidR="00191B9F" w:rsidRPr="00DC5D9E">
        <w:rPr>
          <w:sz w:val="24"/>
          <w:shd w:val="clear" w:color="auto" w:fill="FFFF00"/>
        </w:rPr>
        <w:t>___</w:t>
      </w:r>
      <w:r w:rsidR="00E3432D">
        <w:rPr>
          <w:sz w:val="24"/>
        </w:rPr>
        <w:t>l</w:t>
      </w:r>
      <w:r w:rsidR="00191B9F" w:rsidRPr="00DC5D9E">
        <w:rPr>
          <w:sz w:val="24"/>
          <w:shd w:val="clear" w:color="auto" w:fill="FFFF00"/>
        </w:rPr>
        <w:t>___</w:t>
      </w:r>
      <w:r w:rsidR="00E3432D">
        <w:rPr>
          <w:sz w:val="24"/>
        </w:rPr>
        <w:t xml:space="preserve"> </w:t>
      </w:r>
      <w:r w:rsidR="00DA5708">
        <w:rPr>
          <w:sz w:val="24"/>
        </w:rPr>
        <w:t>město obrovským množstv</w:t>
      </w:r>
      <w:r w:rsidR="00191B9F" w:rsidRPr="00DC5D9E">
        <w:rPr>
          <w:sz w:val="24"/>
          <w:shd w:val="clear" w:color="auto" w:fill="FFFF00"/>
        </w:rPr>
        <w:t>___</w:t>
      </w:r>
      <w:r w:rsidR="00DA5708">
        <w:rPr>
          <w:sz w:val="24"/>
        </w:rPr>
        <w:t>m sopečného materiálu, který pohřb</w:t>
      </w:r>
      <w:r w:rsidR="00191B9F" w:rsidRPr="00DC5D9E">
        <w:rPr>
          <w:sz w:val="24"/>
          <w:shd w:val="clear" w:color="auto" w:fill="FFFF00"/>
        </w:rPr>
        <w:t>___</w:t>
      </w:r>
      <w:r w:rsidR="00DA5708">
        <w:rPr>
          <w:sz w:val="24"/>
        </w:rPr>
        <w:t>l všechny, kteří nestačil</w:t>
      </w:r>
      <w:r w:rsidR="00191B9F" w:rsidRPr="00DC5D9E">
        <w:rPr>
          <w:sz w:val="24"/>
          <w:shd w:val="clear" w:color="auto" w:fill="FFFF00"/>
        </w:rPr>
        <w:t>___</w:t>
      </w:r>
      <w:r w:rsidR="00DA5708">
        <w:rPr>
          <w:sz w:val="24"/>
        </w:rPr>
        <w:t xml:space="preserve"> uprchnout. </w:t>
      </w:r>
      <w:r w:rsidR="00E3432D">
        <w:rPr>
          <w:sz w:val="24"/>
        </w:rPr>
        <w:t>V</w:t>
      </w:r>
      <w:r w:rsidR="00191B9F" w:rsidRPr="00DC5D9E">
        <w:rPr>
          <w:sz w:val="24"/>
          <w:shd w:val="clear" w:color="auto" w:fill="FFFF00"/>
        </w:rPr>
        <w:t>___</w:t>
      </w:r>
      <w:r w:rsidR="00E3432D">
        <w:rPr>
          <w:sz w:val="24"/>
        </w:rPr>
        <w:t>soká vrstva sopečného materiálu se začala v</w:t>
      </w:r>
      <w:r w:rsidR="00191B9F" w:rsidRPr="00DC5D9E">
        <w:rPr>
          <w:sz w:val="24"/>
          <w:shd w:val="clear" w:color="auto" w:fill="FFFF00"/>
        </w:rPr>
        <w:t>___</w:t>
      </w:r>
      <w:r w:rsidR="00E3432D">
        <w:rPr>
          <w:sz w:val="24"/>
        </w:rPr>
        <w:t>tvářet krátce po erupc</w:t>
      </w:r>
      <w:r w:rsidR="00191B9F" w:rsidRPr="00DC5D9E">
        <w:rPr>
          <w:sz w:val="24"/>
          <w:shd w:val="clear" w:color="auto" w:fill="FFFF00"/>
        </w:rPr>
        <w:t>___</w:t>
      </w:r>
      <w:r w:rsidR="00E3432D">
        <w:rPr>
          <w:sz w:val="24"/>
        </w:rPr>
        <w:t>, když postupně ze sopečného mračna v</w:t>
      </w:r>
      <w:r w:rsidR="00D167CE" w:rsidRPr="00DC5D9E">
        <w:rPr>
          <w:sz w:val="24"/>
          <w:shd w:val="clear" w:color="auto" w:fill="FFFF00"/>
        </w:rPr>
        <w:t>___</w:t>
      </w:r>
      <w:r w:rsidR="00E3432D">
        <w:rPr>
          <w:sz w:val="24"/>
        </w:rPr>
        <w:t>padával</w:t>
      </w:r>
      <w:r w:rsidR="00D167CE" w:rsidRPr="00DC5D9E">
        <w:rPr>
          <w:sz w:val="24"/>
          <w:shd w:val="clear" w:color="auto" w:fill="FFFF00"/>
        </w:rPr>
        <w:t>___</w:t>
      </w:r>
      <w:r w:rsidR="00E3432D">
        <w:rPr>
          <w:sz w:val="24"/>
        </w:rPr>
        <w:t xml:space="preserve"> kus</w:t>
      </w:r>
      <w:r w:rsidR="00D167CE" w:rsidRPr="00DC5D9E">
        <w:rPr>
          <w:sz w:val="24"/>
          <w:shd w:val="clear" w:color="auto" w:fill="FFFF00"/>
        </w:rPr>
        <w:t>___</w:t>
      </w:r>
      <w:r w:rsidR="00E3432D">
        <w:rPr>
          <w:sz w:val="24"/>
        </w:rPr>
        <w:t xml:space="preserve"> pemzy. To nejhorší ale mělo teprve přijít. Při dalších erupc</w:t>
      </w:r>
      <w:r w:rsidR="00D167CE" w:rsidRPr="00DC5D9E">
        <w:rPr>
          <w:sz w:val="24"/>
          <w:shd w:val="clear" w:color="auto" w:fill="FFFF00"/>
        </w:rPr>
        <w:t>___</w:t>
      </w:r>
      <w:r w:rsidR="00E3432D">
        <w:rPr>
          <w:sz w:val="24"/>
        </w:rPr>
        <w:t>ch začal</w:t>
      </w:r>
      <w:r w:rsidR="00D167CE" w:rsidRPr="00DC5D9E">
        <w:rPr>
          <w:sz w:val="24"/>
          <w:shd w:val="clear" w:color="auto" w:fill="FFFF00"/>
        </w:rPr>
        <w:t>___</w:t>
      </w:r>
      <w:r w:rsidR="00E3432D">
        <w:rPr>
          <w:sz w:val="24"/>
        </w:rPr>
        <w:t xml:space="preserve"> po svaz</w:t>
      </w:r>
      <w:r w:rsidR="00D167CE" w:rsidRPr="00DC5D9E">
        <w:rPr>
          <w:sz w:val="24"/>
          <w:shd w:val="clear" w:color="auto" w:fill="FFFF00"/>
        </w:rPr>
        <w:t>___</w:t>
      </w:r>
      <w:r w:rsidR="00E3432D">
        <w:rPr>
          <w:sz w:val="24"/>
        </w:rPr>
        <w:t>ch Vesuvu stékat jako lav</w:t>
      </w:r>
      <w:r w:rsidR="00D167CE" w:rsidRPr="00DC5D9E">
        <w:rPr>
          <w:sz w:val="24"/>
          <w:shd w:val="clear" w:color="auto" w:fill="FFFF00"/>
        </w:rPr>
        <w:t>___</w:t>
      </w:r>
      <w:r w:rsidR="00E3432D">
        <w:rPr>
          <w:sz w:val="24"/>
        </w:rPr>
        <w:t>na proudy žhavé hmoty tvořené roztaveným</w:t>
      </w:r>
      <w:r w:rsidR="00D167CE" w:rsidRPr="00DC5D9E">
        <w:rPr>
          <w:sz w:val="24"/>
          <w:shd w:val="clear" w:color="auto" w:fill="FFFF00"/>
        </w:rPr>
        <w:t>___</w:t>
      </w:r>
      <w:r w:rsidR="00E3432D">
        <w:rPr>
          <w:sz w:val="24"/>
        </w:rPr>
        <w:t xml:space="preserve"> horninam</w:t>
      </w:r>
      <w:r w:rsidR="00D167CE" w:rsidRPr="00DC5D9E">
        <w:rPr>
          <w:sz w:val="24"/>
          <w:shd w:val="clear" w:color="auto" w:fill="FFFF00"/>
        </w:rPr>
        <w:t>___</w:t>
      </w:r>
      <w:r w:rsidR="00E3432D">
        <w:rPr>
          <w:sz w:val="24"/>
        </w:rPr>
        <w:t>, popelem a pl</w:t>
      </w:r>
      <w:r w:rsidR="00D167CE" w:rsidRPr="00DC5D9E">
        <w:rPr>
          <w:sz w:val="24"/>
          <w:shd w:val="clear" w:color="auto" w:fill="FFFF00"/>
        </w:rPr>
        <w:t>___</w:t>
      </w:r>
      <w:r w:rsidR="00E3432D">
        <w:rPr>
          <w:sz w:val="24"/>
        </w:rPr>
        <w:t>ny. Tyto příval</w:t>
      </w:r>
      <w:r w:rsidR="00D167CE" w:rsidRPr="00DC5D9E">
        <w:rPr>
          <w:sz w:val="24"/>
          <w:shd w:val="clear" w:color="auto" w:fill="FFFF00"/>
        </w:rPr>
        <w:t>___</w:t>
      </w:r>
      <w:r w:rsidR="00E3432D">
        <w:rPr>
          <w:sz w:val="24"/>
        </w:rPr>
        <w:t xml:space="preserve"> dokonal</w:t>
      </w:r>
      <w:r w:rsidR="00D167CE" w:rsidRPr="00DC5D9E">
        <w:rPr>
          <w:sz w:val="24"/>
          <w:shd w:val="clear" w:color="auto" w:fill="FFFF00"/>
        </w:rPr>
        <w:t>___</w:t>
      </w:r>
      <w:r w:rsidR="00E3432D">
        <w:rPr>
          <w:sz w:val="24"/>
        </w:rPr>
        <w:t xml:space="preserve"> dílo zkáz</w:t>
      </w:r>
      <w:r w:rsidR="00D167CE" w:rsidRPr="00DC5D9E">
        <w:rPr>
          <w:sz w:val="24"/>
          <w:shd w:val="clear" w:color="auto" w:fill="FFFF00"/>
        </w:rPr>
        <w:t>___</w:t>
      </w:r>
      <w:r w:rsidR="00E3432D">
        <w:rPr>
          <w:sz w:val="24"/>
        </w:rPr>
        <w:t>.</w:t>
      </w:r>
      <w:r w:rsidR="002943CB">
        <w:rPr>
          <w:sz w:val="24"/>
        </w:rPr>
        <w:t xml:space="preserve"> B</w:t>
      </w:r>
      <w:r w:rsidR="00D167CE" w:rsidRPr="00DC5D9E">
        <w:rPr>
          <w:sz w:val="24"/>
          <w:shd w:val="clear" w:color="auto" w:fill="FFFF00"/>
        </w:rPr>
        <w:t>___</w:t>
      </w:r>
      <w:r w:rsidR="002943CB">
        <w:rPr>
          <w:sz w:val="24"/>
        </w:rPr>
        <w:t>lo b</w:t>
      </w:r>
      <w:r w:rsidR="00D167CE" w:rsidRPr="00DC5D9E">
        <w:rPr>
          <w:sz w:val="24"/>
          <w:shd w:val="clear" w:color="auto" w:fill="FFFF00"/>
        </w:rPr>
        <w:t>___</w:t>
      </w:r>
      <w:r w:rsidR="002943CB">
        <w:rPr>
          <w:sz w:val="24"/>
        </w:rPr>
        <w:t xml:space="preserve"> </w:t>
      </w:r>
      <w:r w:rsidR="00191B9F">
        <w:rPr>
          <w:sz w:val="24"/>
        </w:rPr>
        <w:t xml:space="preserve">ovšem </w:t>
      </w:r>
      <w:r w:rsidR="002943CB">
        <w:rPr>
          <w:sz w:val="24"/>
        </w:rPr>
        <w:t>om</w:t>
      </w:r>
      <w:r w:rsidR="00D167CE" w:rsidRPr="00DC5D9E">
        <w:rPr>
          <w:sz w:val="24"/>
          <w:shd w:val="clear" w:color="auto" w:fill="FFFF00"/>
        </w:rPr>
        <w:t>___</w:t>
      </w:r>
      <w:r w:rsidR="002943CB">
        <w:rPr>
          <w:sz w:val="24"/>
        </w:rPr>
        <w:t>lem domnívat se, že erupce sopky okamžitě zab</w:t>
      </w:r>
      <w:r w:rsidR="00D167CE" w:rsidRPr="00DC5D9E">
        <w:rPr>
          <w:sz w:val="24"/>
          <w:shd w:val="clear" w:color="auto" w:fill="FFFF00"/>
        </w:rPr>
        <w:t>___</w:t>
      </w:r>
      <w:r w:rsidR="002943CB">
        <w:rPr>
          <w:sz w:val="24"/>
        </w:rPr>
        <w:t>la všechny ob</w:t>
      </w:r>
      <w:r w:rsidR="00D167CE" w:rsidRPr="00DC5D9E">
        <w:rPr>
          <w:sz w:val="24"/>
          <w:shd w:val="clear" w:color="auto" w:fill="FFFF00"/>
        </w:rPr>
        <w:t>___</w:t>
      </w:r>
      <w:r w:rsidR="002943CB">
        <w:rPr>
          <w:sz w:val="24"/>
        </w:rPr>
        <w:t>vatele města. Archeo</w:t>
      </w:r>
      <w:r w:rsidR="00191B9F">
        <w:rPr>
          <w:sz w:val="24"/>
        </w:rPr>
        <w:t>lo</w:t>
      </w:r>
      <w:r w:rsidR="002943CB">
        <w:rPr>
          <w:sz w:val="24"/>
        </w:rPr>
        <w:t>gové objev</w:t>
      </w:r>
      <w:r w:rsidR="00D167CE" w:rsidRPr="00DC5D9E">
        <w:rPr>
          <w:sz w:val="24"/>
          <w:shd w:val="clear" w:color="auto" w:fill="FFFF00"/>
        </w:rPr>
        <w:t>___</w:t>
      </w:r>
      <w:r w:rsidR="002943CB">
        <w:rPr>
          <w:sz w:val="24"/>
        </w:rPr>
        <w:t>l</w:t>
      </w:r>
      <w:r w:rsidR="00D167CE" w:rsidRPr="00DC5D9E">
        <w:rPr>
          <w:sz w:val="24"/>
          <w:shd w:val="clear" w:color="auto" w:fill="FFFF00"/>
        </w:rPr>
        <w:t>___</w:t>
      </w:r>
      <w:r w:rsidR="00191B9F">
        <w:rPr>
          <w:sz w:val="24"/>
        </w:rPr>
        <w:t xml:space="preserve"> při v</w:t>
      </w:r>
      <w:r w:rsidR="00D167CE" w:rsidRPr="00DC5D9E">
        <w:rPr>
          <w:sz w:val="24"/>
          <w:shd w:val="clear" w:color="auto" w:fill="FFFF00"/>
        </w:rPr>
        <w:t>___</w:t>
      </w:r>
      <w:r w:rsidR="00191B9F">
        <w:rPr>
          <w:sz w:val="24"/>
        </w:rPr>
        <w:t>kopávkách o stovky let později těla obětí, které zůstaly uvězněné pod nános</w:t>
      </w:r>
      <w:r w:rsidR="00D167CE" w:rsidRPr="00DC5D9E">
        <w:rPr>
          <w:sz w:val="24"/>
          <w:shd w:val="clear" w:color="auto" w:fill="FFFF00"/>
        </w:rPr>
        <w:t>___</w:t>
      </w:r>
      <w:r w:rsidR="00191B9F">
        <w:rPr>
          <w:sz w:val="24"/>
        </w:rPr>
        <w:t xml:space="preserve"> sopečného materiálu. Pod těmito nános</w:t>
      </w:r>
      <w:r w:rsidR="00D167CE" w:rsidRPr="00DC5D9E">
        <w:rPr>
          <w:sz w:val="24"/>
          <w:shd w:val="clear" w:color="auto" w:fill="FFFF00"/>
        </w:rPr>
        <w:t>___</w:t>
      </w:r>
      <w:r w:rsidR="00191B9F">
        <w:rPr>
          <w:sz w:val="24"/>
        </w:rPr>
        <w:t xml:space="preserve"> se zachoval</w:t>
      </w:r>
      <w:r w:rsidR="00D167CE" w:rsidRPr="00DC5D9E">
        <w:rPr>
          <w:sz w:val="24"/>
          <w:shd w:val="clear" w:color="auto" w:fill="FFFF00"/>
        </w:rPr>
        <w:t>___</w:t>
      </w:r>
      <w:r w:rsidR="00191B9F">
        <w:rPr>
          <w:sz w:val="24"/>
        </w:rPr>
        <w:t xml:space="preserve"> i domy s nástěnným</w:t>
      </w:r>
      <w:r w:rsidR="00D167CE" w:rsidRPr="00DC5D9E">
        <w:rPr>
          <w:sz w:val="24"/>
          <w:shd w:val="clear" w:color="auto" w:fill="FFFF00"/>
        </w:rPr>
        <w:t>___</w:t>
      </w:r>
      <w:r w:rsidR="00191B9F">
        <w:rPr>
          <w:sz w:val="24"/>
        </w:rPr>
        <w:t xml:space="preserve"> malbam</w:t>
      </w:r>
      <w:r w:rsidR="00D167CE" w:rsidRPr="00DC5D9E">
        <w:rPr>
          <w:sz w:val="24"/>
          <w:shd w:val="clear" w:color="auto" w:fill="FFFF00"/>
        </w:rPr>
        <w:t>___</w:t>
      </w:r>
      <w:r w:rsidR="00191B9F">
        <w:rPr>
          <w:sz w:val="24"/>
        </w:rPr>
        <w:t xml:space="preserve">.   </w:t>
      </w:r>
    </w:p>
    <w:p w14:paraId="5B6F655A" w14:textId="77777777" w:rsidR="00E651BC" w:rsidRDefault="00E651BC" w:rsidP="00E651BC">
      <w:pPr>
        <w:keepNext/>
        <w:keepLines/>
        <w:tabs>
          <w:tab w:val="left" w:pos="708"/>
        </w:tabs>
        <w:spacing w:line="360" w:lineRule="auto"/>
        <w:ind w:left="709" w:hanging="425"/>
        <w:rPr>
          <w:rFonts w:ascii="Arial" w:eastAsia="Times New Roman" w:hAnsi="Arial" w:cs="Times New Roman"/>
          <w:b/>
          <w:sz w:val="8"/>
          <w:szCs w:val="8"/>
          <w:lang w:eastAsia="cs-CZ"/>
        </w:rPr>
      </w:pPr>
    </w:p>
    <w:p w14:paraId="6BF36527" w14:textId="77777777" w:rsidR="003A58BE" w:rsidRDefault="003A58BE" w:rsidP="00194B7F">
      <w:pPr>
        <w:pStyle w:val="Sebereflexeka"/>
      </w:pPr>
    </w:p>
    <w:p w14:paraId="07B54C95" w14:textId="77777777" w:rsidR="003A58BE" w:rsidRDefault="003A58BE" w:rsidP="00194B7F">
      <w:pPr>
        <w:pStyle w:val="Sebereflexeka"/>
      </w:pPr>
    </w:p>
    <w:p w14:paraId="5A352A58" w14:textId="77777777" w:rsidR="00191B9F" w:rsidRDefault="00191B9F" w:rsidP="00194B7F">
      <w:pPr>
        <w:pStyle w:val="Sebereflexeka"/>
      </w:pPr>
    </w:p>
    <w:p w14:paraId="5382B622" w14:textId="0C0DBA89" w:rsidR="0074462E" w:rsidRDefault="0074462E" w:rsidP="0074462E">
      <w:pPr>
        <w:pStyle w:val="kol-zadn"/>
        <w:ind w:left="288" w:right="-153" w:hanging="4"/>
      </w:pPr>
      <w:r>
        <w:lastRenderedPageBreak/>
        <w:t>Řešení</w:t>
      </w:r>
    </w:p>
    <w:p w14:paraId="21EE7A93" w14:textId="175FE5BD" w:rsidR="00191B9F" w:rsidRDefault="00191B9F" w:rsidP="00191B9F">
      <w:pPr>
        <w:pStyle w:val="Popispracovnholistu"/>
        <w:spacing w:line="360" w:lineRule="auto"/>
        <w:ind w:right="414"/>
        <w:rPr>
          <w:sz w:val="24"/>
        </w:rPr>
      </w:pPr>
      <w:r>
        <w:rPr>
          <w:sz w:val="24"/>
        </w:rPr>
        <w:t xml:space="preserve">Staré antické město Pompeje máme zpravidla spojené s jeho zničením erupcí Vesuvu roku 79. Varovné příznaky se ale projevily už v únoru roku 62, kdy Pompeje postihlo zemětřesení, o němž se příliš neví ani se o něm nemluví, které ale zničilo více než polovinu města. Pompeje byly brzy znovu vybudovány, přesto zbylo dost míst, která zůstala neopravena. Po této pohromě nejspíš nabyli obyvatelé města dojmu, že od Vesuvu žádné nebezpečí nehrozí, považovali ho za vyhaslý. V této oblasti nebyly otřesy země ničím neobvyklým, lidé na ně byli zvyklí. Ničivé výbuchy z roku 79 zasypaly a zaplavily město obrovským množstvím sopečného materiálu, který pohřbil všechny, kteří nestačili uprchnout. Vysoká vrstva sopečného materiálu se začala vytvářet krátce po erupci, když postupně ze sopečného mračna vypadávaly kusy pemzy. To nejhorší ale mělo teprve přijít. Při dalších erupcích začaly po svazích Vesuvu stékat jako lavina proudy žhavé hmoty tvořené roztavenými horninami, popelem a plyny. Tyto přívaly dokonaly dílo zkázy. Bylo by ovšem omylem domnívat se, že erupce sopky okamžitě zabila všechny obyvatele města. Archeologové objevili při vykopávkách o stovky let později těla obětí, které zůstaly uvězněné pod nánosy sopečného materiálu. Pod těmito nánosy se zachovaly i domy s nástěnnými malbami.   </w:t>
      </w:r>
    </w:p>
    <w:p w14:paraId="35B8E977" w14:textId="77777777" w:rsidR="00587CEB" w:rsidRDefault="00587CEB" w:rsidP="00587CEB">
      <w:pPr>
        <w:keepNext/>
        <w:keepLines/>
        <w:tabs>
          <w:tab w:val="left" w:pos="708"/>
        </w:tabs>
        <w:spacing w:line="360" w:lineRule="auto"/>
        <w:ind w:left="709" w:hanging="425"/>
        <w:rPr>
          <w:rFonts w:ascii="Arial" w:eastAsia="Times New Roman" w:hAnsi="Arial" w:cs="Times New Roman"/>
          <w:b/>
          <w:sz w:val="8"/>
          <w:szCs w:val="8"/>
          <w:lang w:eastAsia="cs-CZ"/>
        </w:rPr>
      </w:pPr>
    </w:p>
    <w:p w14:paraId="2ADE3BB6" w14:textId="77777777" w:rsidR="0074462E" w:rsidRDefault="0074462E" w:rsidP="00194B7F">
      <w:pPr>
        <w:pStyle w:val="Sebereflexeka"/>
      </w:pPr>
    </w:p>
    <w:p w14:paraId="60EB91BD" w14:textId="54441912" w:rsidR="004130DD" w:rsidRDefault="00EE3316" w:rsidP="00194B7F">
      <w:pPr>
        <w:pStyle w:val="Sebereflexeka"/>
      </w:pPr>
      <w:r>
        <w:t xml:space="preserve">Co jsem se </w:t>
      </w:r>
      <w:r w:rsidR="00F15F6B">
        <w:t xml:space="preserve">touto </w:t>
      </w:r>
      <w:r w:rsidR="00E77B64">
        <w:t>aktivitou</w:t>
      </w:r>
      <w:r>
        <w:t xml:space="preserve"> naučil(a):</w:t>
      </w:r>
    </w:p>
    <w:p w14:paraId="598CDA78" w14:textId="365B3128" w:rsidR="00C31B60" w:rsidRDefault="00EE3316" w:rsidP="009E5E19">
      <w:pPr>
        <w:pStyle w:val="dekodpov"/>
        <w:ind w:right="-11"/>
        <w:rPr>
          <w:rFonts w:ascii="Times New Roman" w:eastAsia="Times New Roman" w:hAnsi="Times New Roman" w:cs="Times New Roman"/>
          <w:sz w:val="24"/>
          <w:szCs w:val="24"/>
        </w:rPr>
      </w:pPr>
      <w:bookmarkStart w:id="0" w:name="_Hlk89103932"/>
      <w:r w:rsidRPr="00EA3EF5">
        <w:t>………………………………………………………………………………………………………………………………………………………………………………………………………………………………………………………………………………………………………………………</w:t>
      </w:r>
      <w:r>
        <w:t>…………………………………………</w:t>
      </w:r>
      <w:r w:rsidR="00C31B60">
        <w:t>……</w:t>
      </w:r>
      <w:bookmarkEnd w:id="0"/>
      <w:r w:rsidR="00241D37" w:rsidRPr="00241D3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58E2AAF2" w14:textId="0DA218CB" w:rsidR="00241D37" w:rsidRDefault="00241D37">
                            <w:bookmarkStart w:id="1" w:name="_Hlk125469332"/>
                            <w:bookmarkEnd w:id="1"/>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Toto dílo je licencováno pod licencí Creative Commons [CC BY-NC 4.0]. Licenční podmínky navštivte na adrese [https://creativecommons.org/choose/?lang=cs].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CC26" id="_x0000_t202" coordsize="21600,21600" o:spt="202" path="m,l,21600r21600,l21600,xe">
                <v:stroke joinstyle="miter"/>
                <v:path gradientshapeok="t" o:connecttype="rect"/>
              </v:shapetype>
              <v:shape id="Textové pole 2" o:spid="_x0000_s1026"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DA218CB" w:rsidR="00241D37" w:rsidRDefault="00241D37">
                      <w:bookmarkStart w:id="2" w:name="_Hlk125469332"/>
                      <w:bookmarkEnd w:id="2"/>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v:textbox>
                <w10:wrap type="square"/>
              </v:shape>
            </w:pict>
          </mc:Fallback>
        </mc:AlternateContent>
      </w:r>
    </w:p>
    <w:sectPr w:rsidR="00C31B60" w:rsidSect="00D726E6">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B1FB" w14:textId="77777777" w:rsidR="004210B0" w:rsidRDefault="004210B0">
      <w:pPr>
        <w:spacing w:after="0" w:line="240" w:lineRule="auto"/>
      </w:pPr>
      <w:r>
        <w:separator/>
      </w:r>
    </w:p>
  </w:endnote>
  <w:endnote w:type="continuationSeparator" w:id="0">
    <w:p w14:paraId="2F52D40F" w14:textId="77777777" w:rsidR="004210B0" w:rsidRDefault="004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2B22" w14:textId="77777777" w:rsidR="004210B0" w:rsidRDefault="004210B0">
      <w:pPr>
        <w:spacing w:after="0" w:line="240" w:lineRule="auto"/>
      </w:pPr>
      <w:r>
        <w:separator/>
      </w:r>
    </w:p>
  </w:footnote>
  <w:footnote w:type="continuationSeparator" w:id="0">
    <w:p w14:paraId="73AE33DE" w14:textId="77777777" w:rsidR="004210B0" w:rsidRDefault="0042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003C46C8">
    <w:pPr>
      <w:keepNext/>
      <w:spacing w:before="240" w:after="60"/>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3.6pt" o:bullet="t">
        <v:imagedata r:id="rId1" o:title="odrazka"/>
      </v:shape>
    </w:pict>
  </w:numPicBullet>
  <w:numPicBullet w:numPicBulletId="1">
    <w:pict>
      <v:shape id="_x0000_i1027" type="#_x0000_t75" style="width:5.4pt;height:3.6pt" o:bullet="t">
        <v:imagedata r:id="rId2" o:title="videoodrazka"/>
      </v:shape>
    </w:pict>
  </w:numPicBullet>
  <w:numPicBullet w:numPicBulletId="2">
    <w:pict>
      <v:shape id="_x0000_i1028" type="#_x0000_t75" style="width:13.2pt;height:12pt" o:bullet="t">
        <v:imagedata r:id="rId3" o:title="videoodrazka"/>
      </v:shape>
    </w:pict>
  </w:numPicBullet>
  <w:numPicBullet w:numPicBulletId="3">
    <w:pict>
      <v:shape id="_x0000_i1029" type="#_x0000_t75" style="width:24pt;height:24pt" o:bullet="t">
        <v:imagedata r:id="rId4" o:title="Group 45"/>
      </v:shape>
    </w:pict>
  </w:numPicBullet>
  <w:numPicBullet w:numPicBulletId="4">
    <w:pict>
      <v:shape id="_x0000_i1030" type="#_x0000_t75" style="width:11.4pt;height:11.4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9"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1"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0"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2"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6"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8" w15:restartNumberingAfterBreak="0">
    <w:nsid w:val="67B855CE"/>
    <w:multiLevelType w:val="hybridMultilevel"/>
    <w:tmpl w:val="219256B8"/>
    <w:lvl w:ilvl="0" w:tplc="8334CD2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828939055">
    <w:abstractNumId w:val="8"/>
  </w:num>
  <w:num w:numId="2" w16cid:durableId="697659304">
    <w:abstractNumId w:val="2"/>
  </w:num>
  <w:num w:numId="3" w16cid:durableId="1475567398">
    <w:abstractNumId w:val="25"/>
  </w:num>
  <w:num w:numId="4" w16cid:durableId="1640306130">
    <w:abstractNumId w:val="19"/>
  </w:num>
  <w:num w:numId="5" w16cid:durableId="454103062">
    <w:abstractNumId w:val="10"/>
  </w:num>
  <w:num w:numId="6" w16cid:durableId="438763556">
    <w:abstractNumId w:val="5"/>
  </w:num>
  <w:num w:numId="7" w16cid:durableId="2026327374">
    <w:abstractNumId w:val="21"/>
  </w:num>
  <w:num w:numId="8" w16cid:durableId="554437508">
    <w:abstractNumId w:val="27"/>
  </w:num>
  <w:num w:numId="9" w16cid:durableId="1941982566">
    <w:abstractNumId w:val="14"/>
  </w:num>
  <w:num w:numId="10" w16cid:durableId="773479820">
    <w:abstractNumId w:val="20"/>
  </w:num>
  <w:num w:numId="11" w16cid:durableId="952398306">
    <w:abstractNumId w:val="7"/>
  </w:num>
  <w:num w:numId="12" w16cid:durableId="596988646">
    <w:abstractNumId w:val="9"/>
  </w:num>
  <w:num w:numId="13" w16cid:durableId="707098513">
    <w:abstractNumId w:val="28"/>
  </w:num>
  <w:num w:numId="14" w16cid:durableId="505172702">
    <w:abstractNumId w:val="3"/>
  </w:num>
  <w:num w:numId="15" w16cid:durableId="445975550">
    <w:abstractNumId w:val="13"/>
  </w:num>
  <w:num w:numId="16" w16cid:durableId="2071147083">
    <w:abstractNumId w:val="28"/>
  </w:num>
  <w:num w:numId="17" w16cid:durableId="309789222">
    <w:abstractNumId w:val="28"/>
  </w:num>
  <w:num w:numId="18" w16cid:durableId="1691104297">
    <w:abstractNumId w:val="6"/>
  </w:num>
  <w:num w:numId="19" w16cid:durableId="1142039936">
    <w:abstractNumId w:val="28"/>
  </w:num>
  <w:num w:numId="20" w16cid:durableId="1955555110">
    <w:abstractNumId w:val="0"/>
  </w:num>
  <w:num w:numId="21" w16cid:durableId="1891921829">
    <w:abstractNumId w:val="28"/>
  </w:num>
  <w:num w:numId="22" w16cid:durableId="895818136">
    <w:abstractNumId w:val="1"/>
  </w:num>
  <w:num w:numId="23" w16cid:durableId="1411662203">
    <w:abstractNumId w:val="28"/>
  </w:num>
  <w:num w:numId="24" w16cid:durableId="743378066">
    <w:abstractNumId w:val="24"/>
  </w:num>
  <w:num w:numId="25" w16cid:durableId="1640920313">
    <w:abstractNumId w:val="28"/>
  </w:num>
  <w:num w:numId="26" w16cid:durableId="337654403">
    <w:abstractNumId w:val="26"/>
  </w:num>
  <w:num w:numId="27" w16cid:durableId="1678655700">
    <w:abstractNumId w:val="28"/>
  </w:num>
  <w:num w:numId="28" w16cid:durableId="1794245548">
    <w:abstractNumId w:val="28"/>
  </w:num>
  <w:num w:numId="29" w16cid:durableId="1932279208">
    <w:abstractNumId w:val="15"/>
  </w:num>
  <w:num w:numId="30" w16cid:durableId="1352105641">
    <w:abstractNumId w:val="28"/>
  </w:num>
  <w:num w:numId="31" w16cid:durableId="850991236">
    <w:abstractNumId w:val="4"/>
  </w:num>
  <w:num w:numId="32" w16cid:durableId="1116095827">
    <w:abstractNumId w:val="28"/>
  </w:num>
  <w:num w:numId="33" w16cid:durableId="1157962207">
    <w:abstractNumId w:val="18"/>
  </w:num>
  <w:num w:numId="34" w16cid:durableId="11540235">
    <w:abstractNumId w:val="28"/>
  </w:num>
  <w:num w:numId="35" w16cid:durableId="778718109">
    <w:abstractNumId w:val="23"/>
  </w:num>
  <w:num w:numId="36" w16cid:durableId="818228984">
    <w:abstractNumId w:val="17"/>
  </w:num>
  <w:num w:numId="37" w16cid:durableId="425656734">
    <w:abstractNumId w:val="12"/>
  </w:num>
  <w:num w:numId="38" w16cid:durableId="118185201">
    <w:abstractNumId w:val="22"/>
  </w:num>
  <w:num w:numId="39" w16cid:durableId="1792896520">
    <w:abstractNumId w:val="11"/>
  </w:num>
  <w:num w:numId="40" w16cid:durableId="907611160">
    <w:abstractNumId w:val="29"/>
  </w:num>
  <w:num w:numId="41" w16cid:durableId="1306273326">
    <w:abstractNumId w:val="28"/>
  </w:num>
  <w:num w:numId="42" w16cid:durableId="734013320">
    <w:abstractNumId w:val="28"/>
  </w:num>
  <w:num w:numId="43" w16cid:durableId="109935822">
    <w:abstractNumId w:val="28"/>
  </w:num>
  <w:num w:numId="44" w16cid:durableId="1130199844">
    <w:abstractNumId w:val="28"/>
  </w:num>
  <w:num w:numId="45" w16cid:durableId="1190996066">
    <w:abstractNumId w:val="28"/>
  </w:num>
  <w:num w:numId="46" w16cid:durableId="2039616915">
    <w:abstractNumId w:val="28"/>
  </w:num>
  <w:num w:numId="47" w16cid:durableId="506680188">
    <w:abstractNumId w:val="28"/>
  </w:num>
  <w:num w:numId="48" w16cid:durableId="20444026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41C0B"/>
    <w:rsid w:val="000523B4"/>
    <w:rsid w:val="0005319B"/>
    <w:rsid w:val="00055EC3"/>
    <w:rsid w:val="00065EF9"/>
    <w:rsid w:val="000A308A"/>
    <w:rsid w:val="00106D77"/>
    <w:rsid w:val="0011432B"/>
    <w:rsid w:val="00145BE7"/>
    <w:rsid w:val="00165D81"/>
    <w:rsid w:val="00191B9F"/>
    <w:rsid w:val="00193108"/>
    <w:rsid w:val="00194B7F"/>
    <w:rsid w:val="001E2A79"/>
    <w:rsid w:val="0020026C"/>
    <w:rsid w:val="00215D31"/>
    <w:rsid w:val="002230CF"/>
    <w:rsid w:val="00241D37"/>
    <w:rsid w:val="00245766"/>
    <w:rsid w:val="00257488"/>
    <w:rsid w:val="00263525"/>
    <w:rsid w:val="00271864"/>
    <w:rsid w:val="00286CC1"/>
    <w:rsid w:val="002943CB"/>
    <w:rsid w:val="002C10F6"/>
    <w:rsid w:val="002D5A52"/>
    <w:rsid w:val="002E43B0"/>
    <w:rsid w:val="002E64A8"/>
    <w:rsid w:val="002F2EB6"/>
    <w:rsid w:val="00301E59"/>
    <w:rsid w:val="00302AC8"/>
    <w:rsid w:val="00306EA3"/>
    <w:rsid w:val="00333B50"/>
    <w:rsid w:val="003366EE"/>
    <w:rsid w:val="00352510"/>
    <w:rsid w:val="003821C4"/>
    <w:rsid w:val="003855C1"/>
    <w:rsid w:val="003A58BE"/>
    <w:rsid w:val="003A5F0C"/>
    <w:rsid w:val="003A668F"/>
    <w:rsid w:val="003A7C08"/>
    <w:rsid w:val="003C1E11"/>
    <w:rsid w:val="003C46C8"/>
    <w:rsid w:val="003E17E5"/>
    <w:rsid w:val="003F2D72"/>
    <w:rsid w:val="004130DD"/>
    <w:rsid w:val="004210B0"/>
    <w:rsid w:val="00447EEF"/>
    <w:rsid w:val="004740FD"/>
    <w:rsid w:val="004744E7"/>
    <w:rsid w:val="004B4448"/>
    <w:rsid w:val="004B6382"/>
    <w:rsid w:val="004B73D3"/>
    <w:rsid w:val="004D1840"/>
    <w:rsid w:val="00512C1B"/>
    <w:rsid w:val="005152A0"/>
    <w:rsid w:val="005774CC"/>
    <w:rsid w:val="00580E32"/>
    <w:rsid w:val="00587CEB"/>
    <w:rsid w:val="00594C00"/>
    <w:rsid w:val="00595755"/>
    <w:rsid w:val="005A1665"/>
    <w:rsid w:val="005B53A9"/>
    <w:rsid w:val="005D6867"/>
    <w:rsid w:val="005E2369"/>
    <w:rsid w:val="005E7074"/>
    <w:rsid w:val="005E7AD1"/>
    <w:rsid w:val="005F251B"/>
    <w:rsid w:val="00643389"/>
    <w:rsid w:val="00646338"/>
    <w:rsid w:val="006B452B"/>
    <w:rsid w:val="006D6094"/>
    <w:rsid w:val="00710BE9"/>
    <w:rsid w:val="007215F5"/>
    <w:rsid w:val="0074462E"/>
    <w:rsid w:val="0074625D"/>
    <w:rsid w:val="00754984"/>
    <w:rsid w:val="0075710F"/>
    <w:rsid w:val="00762550"/>
    <w:rsid w:val="007650A1"/>
    <w:rsid w:val="00771206"/>
    <w:rsid w:val="00777383"/>
    <w:rsid w:val="007845D0"/>
    <w:rsid w:val="007D0B28"/>
    <w:rsid w:val="007D2437"/>
    <w:rsid w:val="007D566A"/>
    <w:rsid w:val="007E1C4D"/>
    <w:rsid w:val="007E2F96"/>
    <w:rsid w:val="008049D0"/>
    <w:rsid w:val="0081489F"/>
    <w:rsid w:val="008220DE"/>
    <w:rsid w:val="008311C7"/>
    <w:rsid w:val="0083700B"/>
    <w:rsid w:val="008456A5"/>
    <w:rsid w:val="00847BFC"/>
    <w:rsid w:val="00867E80"/>
    <w:rsid w:val="00870C4B"/>
    <w:rsid w:val="008723C3"/>
    <w:rsid w:val="008824CF"/>
    <w:rsid w:val="008A1292"/>
    <w:rsid w:val="008B3122"/>
    <w:rsid w:val="008C5045"/>
    <w:rsid w:val="008F0378"/>
    <w:rsid w:val="008F3E83"/>
    <w:rsid w:val="009068D6"/>
    <w:rsid w:val="0093051A"/>
    <w:rsid w:val="009440F6"/>
    <w:rsid w:val="009507D2"/>
    <w:rsid w:val="00966325"/>
    <w:rsid w:val="009D05FB"/>
    <w:rsid w:val="009E5E19"/>
    <w:rsid w:val="00A758AA"/>
    <w:rsid w:val="00AD05C6"/>
    <w:rsid w:val="00AD1C92"/>
    <w:rsid w:val="00AD59E1"/>
    <w:rsid w:val="00AE2C5A"/>
    <w:rsid w:val="00B16A1A"/>
    <w:rsid w:val="00B255B8"/>
    <w:rsid w:val="00B26F80"/>
    <w:rsid w:val="00B33CF3"/>
    <w:rsid w:val="00B4640C"/>
    <w:rsid w:val="00B53E7A"/>
    <w:rsid w:val="00B6603F"/>
    <w:rsid w:val="00B87A67"/>
    <w:rsid w:val="00B87CA7"/>
    <w:rsid w:val="00BB44B1"/>
    <w:rsid w:val="00BC46D4"/>
    <w:rsid w:val="00BE41D2"/>
    <w:rsid w:val="00C223E5"/>
    <w:rsid w:val="00C31B60"/>
    <w:rsid w:val="00C56AD3"/>
    <w:rsid w:val="00C63551"/>
    <w:rsid w:val="00C86DD4"/>
    <w:rsid w:val="00CB5595"/>
    <w:rsid w:val="00CC1CA1"/>
    <w:rsid w:val="00CE1361"/>
    <w:rsid w:val="00CE28A6"/>
    <w:rsid w:val="00CF1C5C"/>
    <w:rsid w:val="00CF4451"/>
    <w:rsid w:val="00D059CC"/>
    <w:rsid w:val="00D167CE"/>
    <w:rsid w:val="00D334AC"/>
    <w:rsid w:val="00D44F42"/>
    <w:rsid w:val="00D45AB0"/>
    <w:rsid w:val="00D47B00"/>
    <w:rsid w:val="00D52D71"/>
    <w:rsid w:val="00D57763"/>
    <w:rsid w:val="00D60859"/>
    <w:rsid w:val="00D726E6"/>
    <w:rsid w:val="00D7445A"/>
    <w:rsid w:val="00D85463"/>
    <w:rsid w:val="00D86010"/>
    <w:rsid w:val="00D928EF"/>
    <w:rsid w:val="00D965CE"/>
    <w:rsid w:val="00DA5708"/>
    <w:rsid w:val="00DA7DC2"/>
    <w:rsid w:val="00DB4536"/>
    <w:rsid w:val="00DC5D9E"/>
    <w:rsid w:val="00DD3FFA"/>
    <w:rsid w:val="00DD6FC0"/>
    <w:rsid w:val="00DE57E9"/>
    <w:rsid w:val="00DF45C8"/>
    <w:rsid w:val="00E0332A"/>
    <w:rsid w:val="00E10B8F"/>
    <w:rsid w:val="00E3432D"/>
    <w:rsid w:val="00E54E6C"/>
    <w:rsid w:val="00E651BC"/>
    <w:rsid w:val="00E77B64"/>
    <w:rsid w:val="00E854FD"/>
    <w:rsid w:val="00EA3EF5"/>
    <w:rsid w:val="00EA7288"/>
    <w:rsid w:val="00EB029C"/>
    <w:rsid w:val="00ED3DDC"/>
    <w:rsid w:val="00EE3316"/>
    <w:rsid w:val="00F04ECE"/>
    <w:rsid w:val="00F15F6B"/>
    <w:rsid w:val="00F2067A"/>
    <w:rsid w:val="00F279BD"/>
    <w:rsid w:val="00F3021A"/>
    <w:rsid w:val="00F74B36"/>
    <w:rsid w:val="00F84F36"/>
    <w:rsid w:val="00F868A4"/>
    <w:rsid w:val="00F87D93"/>
    <w:rsid w:val="00F92BEE"/>
    <w:rsid w:val="00FA1C19"/>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927956850">
      <w:bodyDiv w:val="1"/>
      <w:marLeft w:val="0"/>
      <w:marRight w:val="0"/>
      <w:marTop w:val="0"/>
      <w:marBottom w:val="0"/>
      <w:divBdr>
        <w:top w:val="none" w:sz="0" w:space="0" w:color="auto"/>
        <w:left w:val="none" w:sz="0" w:space="0" w:color="auto"/>
        <w:bottom w:val="none" w:sz="0" w:space="0" w:color="auto"/>
        <w:right w:val="none" w:sz="0" w:space="0" w:color="auto"/>
      </w:divBdr>
    </w:div>
    <w:div w:id="1158307105">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eskatelevize.cz/video/2799-bible-historie-a-obsah?vsrc=vyhledavani&amp;vsrcid=bib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9057-vyjmenovana-slov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0.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5C2B-01FC-4E62-94E7-BA3B82D5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2245</TotalTime>
  <Pages>2</Pages>
  <Words>539</Words>
  <Characters>3181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František Brož</cp:lastModifiedBy>
  <cp:revision>74</cp:revision>
  <cp:lastPrinted>2023-11-23T20:44:00Z</cp:lastPrinted>
  <dcterms:created xsi:type="dcterms:W3CDTF">2021-08-03T09:29:00Z</dcterms:created>
  <dcterms:modified xsi:type="dcterms:W3CDTF">2024-01-25T21:01:00Z</dcterms:modified>
</cp:coreProperties>
</file>