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FF4" w:rsidRDefault="007D3F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rPr>
          <w:rFonts w:ascii="TV Sans Screen" w:eastAsia="TV Sans Screen" w:hAnsi="TV Sans Screen" w:cs="TV Sans Screen"/>
          <w:b/>
          <w:color w:val="000000"/>
          <w:sz w:val="44"/>
          <w:szCs w:val="44"/>
        </w:rPr>
      </w:pPr>
      <w:r>
        <w:rPr>
          <w:rFonts w:ascii="TV Sans Screen" w:eastAsia="TV Sans Screen" w:hAnsi="TV Sans Screen" w:cs="TV Sans Screen"/>
          <w:b/>
          <w:color w:val="000000"/>
          <w:sz w:val="44"/>
          <w:szCs w:val="44"/>
        </w:rPr>
        <w:t>Praktická lekce: Velikonoce</w:t>
      </w:r>
    </w:p>
    <w:p w:rsidR="007D3FF4" w:rsidRDefault="004A4BC6" w:rsidP="00C86160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>Blíží se významné křesťanské svátky, které jsou takovou oslavou jara. Podíváme se na to, jak Velikonoce probíhaly v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 xml:space="preserve">minulosti, a seznámíme </w:t>
      </w:r>
      <w:r>
        <w:rPr>
          <w:rFonts w:ascii="TV Sans Screen" w:eastAsia="TV Sans Screen" w:hAnsi="TV Sans Screen" w:cs="TV Sans Screen"/>
          <w:i/>
          <w:sz w:val="32"/>
          <w:szCs w:val="32"/>
        </w:rPr>
        <w:t>v</w:t>
      </w:r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>ás s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32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 xml:space="preserve">tradicemi, které se pojí ke každému dni ve </w:t>
      </w:r>
      <w:proofErr w:type="gramStart"/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>Svatém</w:t>
      </w:r>
      <w:proofErr w:type="gramEnd"/>
      <w:r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 xml:space="preserve"> týdnu. </w:t>
      </w:r>
      <w:r w:rsidR="00C86160"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t> </w:t>
      </w:r>
      <w:r w:rsidR="00755081">
        <w:rPr>
          <w:rFonts w:ascii="TV Sans Screen" w:eastAsia="TV Sans Screen" w:hAnsi="TV Sans Screen" w:cs="TV Sans Screen"/>
          <w:i/>
          <w:color w:val="000000"/>
          <w:sz w:val="32"/>
          <w:szCs w:val="32"/>
        </w:rPr>
        <w:br/>
      </w:r>
      <w:r>
        <w:rPr>
          <w:rFonts w:ascii="Arial" w:eastAsia="Arial" w:hAnsi="Arial" w:cs="Arial"/>
          <w:color w:val="FFF333"/>
          <w:sz w:val="32"/>
          <w:szCs w:val="32"/>
        </w:rPr>
        <w:t xml:space="preserve"> ______________</w:t>
      </w:r>
      <w:r>
        <w:rPr>
          <w:rFonts w:ascii="Arial" w:eastAsia="Arial" w:hAnsi="Arial" w:cs="Arial"/>
          <w:color w:val="F030A1"/>
          <w:sz w:val="32"/>
          <w:szCs w:val="32"/>
        </w:rPr>
        <w:t>______________</w:t>
      </w:r>
      <w:r>
        <w:rPr>
          <w:rFonts w:ascii="Arial" w:eastAsia="Arial" w:hAnsi="Arial" w:cs="Arial"/>
          <w:color w:val="33BEF2"/>
          <w:sz w:val="32"/>
          <w:szCs w:val="32"/>
        </w:rPr>
        <w:t>______________</w:t>
      </w:r>
      <w:r>
        <w:rPr>
          <w:rFonts w:ascii="Arial" w:eastAsia="Arial" w:hAnsi="Arial" w:cs="Arial"/>
          <w:color w:val="404040"/>
          <w:sz w:val="32"/>
          <w:szCs w:val="32"/>
        </w:rPr>
        <w:t>______________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Věk dětí: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3–6 let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Cíle činností: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pohybových schopností a zdokonalování dovedností v oblasti hrubé i jemné motoriky (koordinace a rozsahu pohybu, dýchání, koordinace ruky a oka a podobně), ovládání pohybového aparátu a tělesných funkcí;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a užívání všech smyslů;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řečových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schopností a jazykových dovedností receptivních (vnímání, naslouchání, porozumění) i produktivních (výslovnosti, vytváření pojmů, mluvního projevu, vyjadřování);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komunikativních dovedností (verbálních i neverbálních) a kultivovaného projevu;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osvojení si některých poznatků a dovedností, které předcházejí čtení </w:t>
      </w:r>
      <w:r>
        <w:rPr>
          <w:rFonts w:ascii="TV Sans Screen" w:eastAsia="TV Sans Screen" w:hAnsi="TV Sans Screen" w:cs="TV Sans Screen"/>
          <w:sz w:val="24"/>
          <w:szCs w:val="24"/>
        </w:rPr>
        <w:t>a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psaní, rozvoj zájmu o psanou podobu jazyka i další formy sdělení verbální i neverbální (výtvarné, hudební, pohybové, dramatické);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rozvoj, zpřesňování a kultivace smyslového vnímání, pře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chod od konkrétně-názorného myšlení k myšlení slovně-logickému (pojmovému), rozvoj paměti a pozornosti, přechod od bezděčných forem těchto funkcí k úmyslným, rozvoj a kultivace představivosti a fantazie;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tvořivosti (tvořivého myšlení, řešení problém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ů, tvořivého sebevyjádření);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posilování přirozených poznávacích citů (zvídavosti, zájmu, radosti z objevování a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dalších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elementárních poznatků o znakových systémech a jejich funkci (abeceda, čísla);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poznávání sebe sama, rozvoj pozitivních cit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ů ve vztahu k sobě (uvědomění si vlastní identity, získání sebevědomí, sebedůvěry, osobní spokojenosti);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získání relativní citové samostatnosti;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kooperativních dovedností;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seznamování se světem lidí, kultury a umění, osvojení si základních poznatků o prostředí, v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němž dítě žije;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vytvoření základů aktivních postojů ke světu, k životu, pozitivních vztahů ke kultuře a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umění, rozvoj dovedností umožňujících tyto vztahy a postoje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vyjadřovat a projevovat;</w:t>
      </w:r>
    </w:p>
    <w:p w:rsidR="007D3FF4" w:rsidRDefault="004A4B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elementárního povědomí o širším přírodním, kulturním i technickém prostředí,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jejich rozmanitosti, vývoji a neustálých proměnách.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rámci </w:t>
      </w:r>
      <w:proofErr w:type="gramStart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Svatého</w:t>
      </w:r>
      <w:proofErr w:type="gramEnd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týdne můžete každý den zvolit barvu oblečení podle barvy dne</w:t>
      </w:r>
      <w:r>
        <w:rPr>
          <w:rFonts w:ascii="TV Sans Screen" w:eastAsia="TV Sans Screen" w:hAnsi="TV Sans Screen" w:cs="TV Sans Screen"/>
          <w:i/>
          <w:sz w:val="24"/>
          <w:szCs w:val="24"/>
        </w:rPr>
        <w:t>: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i/>
          <w:sz w:val="24"/>
          <w:szCs w:val="24"/>
        </w:rPr>
        <w:t>n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apříklad v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pondělí modré, v úterý šedé, ve středu černé a ve čtvrtek zelené oblečení.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</w:pPr>
    </w:p>
    <w:p w:rsidR="00755081" w:rsidRDefault="00755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99CC"/>
          <w:sz w:val="32"/>
          <w:szCs w:val="32"/>
          <w:u w:val="single"/>
        </w:rPr>
      </w:pPr>
      <w:r>
        <w:rPr>
          <w:rFonts w:ascii="TV Sans Screen" w:eastAsia="TV Sans Screen" w:hAnsi="TV Sans Screen" w:cs="TV Sans Screen"/>
          <w:b/>
          <w:color w:val="FF99CC"/>
          <w:sz w:val="32"/>
          <w:szCs w:val="32"/>
          <w:u w:val="single"/>
        </w:rPr>
        <w:lastRenderedPageBreak/>
        <w:t>Květná neděle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Svatý týden začíná Květnou nedělí. Dříve se v tento den v kostelích světily ratolesti</w:t>
      </w:r>
      <w:r>
        <w:rPr>
          <w:rFonts w:ascii="TV Sans Screen" w:eastAsia="TV Sans Screen" w:hAnsi="TV Sans Screen" w:cs="TV Sans Screen"/>
          <w:i/>
          <w:sz w:val="24"/>
          <w:szCs w:val="24"/>
        </w:rPr>
        <w:t>,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i/>
          <w:sz w:val="24"/>
          <w:szCs w:val="24"/>
        </w:rPr>
        <w:t>u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nás hlavně kočičky nebo větvičky vrby.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Procházka po okolí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– Vydejte se s dětmi na procházku a společně </w:t>
      </w:r>
      <w:r>
        <w:rPr>
          <w:rFonts w:ascii="TV Sans Screen" w:eastAsia="TV Sans Screen" w:hAnsi="TV Sans Screen" w:cs="TV Sans Screen"/>
          <w:sz w:val="24"/>
          <w:szCs w:val="24"/>
        </w:rPr>
        <w:t>na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trh</w:t>
      </w:r>
      <w:r>
        <w:rPr>
          <w:rFonts w:ascii="TV Sans Screen" w:eastAsia="TV Sans Screen" w:hAnsi="TV Sans Screen" w:cs="TV Sans Screen"/>
          <w:sz w:val="24"/>
          <w:szCs w:val="24"/>
        </w:rPr>
        <w:t>ejte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pár větviček kočiček nebo vrby. Po příchodu je vložte do vázy. Na větvičky můžete zavěsit různé velikonoční ozdoby.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1: Kočičky – otisk prstu, počty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šedá prsto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vá barva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</w:t>
      </w:r>
      <w:r>
        <w:rPr>
          <w:rFonts w:ascii="TV Sans Screen" w:eastAsia="TV Sans Screen" w:hAnsi="TV Sans Screen" w:cs="TV Sans Screen"/>
          <w:b/>
          <w:sz w:val="24"/>
          <w:szCs w:val="24"/>
        </w:rPr>
        <w:t>ostup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: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1.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Verze pro starší děti: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Otiskněte prst do šedé barvy a vytvořte na větvičky kočičky podle čísel v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rámečku.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2.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Verze pro mladší děti: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Otiskněte prst do šedé barvy a vytvořte na větvičce kočičky.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532608" cy="3582093"/>
            <wp:effectExtent l="88900" t="88900" r="88900" b="88900"/>
            <wp:docPr id="2041361011" name="image1.png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2608" cy="358209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527894" cy="3575423"/>
            <wp:effectExtent l="88900" t="88900" r="88900" b="88900"/>
            <wp:docPr id="2041361014" name="image13.png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894" cy="357542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B0F0"/>
          <w:sz w:val="32"/>
          <w:szCs w:val="32"/>
          <w:u w:val="single"/>
        </w:rPr>
      </w:pPr>
    </w:p>
    <w:p w:rsidR="00755081" w:rsidRDefault="00755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B0F0"/>
          <w:sz w:val="32"/>
          <w:szCs w:val="32"/>
          <w:u w:val="single"/>
        </w:rPr>
      </w:pPr>
    </w:p>
    <w:p w:rsidR="00755081" w:rsidRDefault="007550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B0F0"/>
          <w:sz w:val="32"/>
          <w:szCs w:val="32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B0F0"/>
          <w:sz w:val="32"/>
          <w:szCs w:val="32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B0F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B0F0"/>
          <w:sz w:val="32"/>
          <w:szCs w:val="32"/>
          <w:u w:val="single"/>
        </w:rPr>
        <w:lastRenderedPageBreak/>
        <w:t>Modré pondělí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Pondělí ve </w:t>
      </w:r>
      <w:proofErr w:type="gramStart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Svatém</w:t>
      </w:r>
      <w:proofErr w:type="gramEnd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týdnu se neslo v modré barvě, protože kostely byly vyzdobeny modrými látkami. 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tento den začal velký jarní úklid a výzdoba domu. Pojďte si také vyrobit velikonoční výzdobu. Kuřátko ve vajíčku si můžete pověsit na nástěnku nebo třeba na o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kno.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2: Kuřátko ve vajíčku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vytištěné předlohy vajíčka a kuřátka, modrý a zelený barevný papír, nůžky, lepidlo, pastelky (nebo vodové barvy, voskovky)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Postup:</w:t>
      </w:r>
    </w:p>
    <w:p w:rsidR="007D3FF4" w:rsidRDefault="004A4B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Kuřátko vybarvěte, vystřihněte a nalepte na modrý papír.</w:t>
      </w:r>
    </w:p>
    <w:p w:rsidR="007D3FF4" w:rsidRDefault="004A4B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Vystřihněte vajíčko a nalepte ho přes kuřátko (POZOR, lepidlem potřete pouze okraj).</w:t>
      </w:r>
    </w:p>
    <w:p w:rsidR="007D3FF4" w:rsidRDefault="004A4B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Vajíčko začněte od středu trhat do požadovaného tvaru, tak aby vykouklo kuřátko.</w:t>
      </w:r>
    </w:p>
    <w:p w:rsidR="007D3FF4" w:rsidRDefault="004A4B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Ze zeleného papíru vystřihněte pruh, který bude představovat trávu.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Nastříhejte jej zhruba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do poloviny na tenčí p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roužky. Proužky natočte.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440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458196" cy="3277673"/>
            <wp:effectExtent l="88900" t="88900" r="88900" b="88900"/>
            <wp:docPr id="2041361012" name="image15.png" descr="Návrh bez názv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Návrh bez názvu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196" cy="327767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608281" cy="2479427"/>
            <wp:effectExtent l="88900" t="88900" r="88900" b="88900"/>
            <wp:docPr id="20413610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281" cy="2479427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55081" w:rsidRDefault="00755081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bookmarkStart w:id="0" w:name="_GoBack"/>
      <w:bookmarkEnd w:id="0"/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BFBFBF"/>
          <w:sz w:val="32"/>
          <w:szCs w:val="32"/>
          <w:u w:val="single"/>
        </w:rPr>
      </w:pPr>
      <w:r>
        <w:rPr>
          <w:rFonts w:ascii="TV Sans Screen" w:eastAsia="TV Sans Screen" w:hAnsi="TV Sans Screen" w:cs="TV Sans Screen"/>
          <w:b/>
          <w:color w:val="BFBFBF"/>
          <w:sz w:val="32"/>
          <w:szCs w:val="32"/>
          <w:u w:val="single"/>
        </w:rPr>
        <w:lastRenderedPageBreak/>
        <w:t>Šedivé úterý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Úterý bylo nazýváno šedivým dnem od pavučin, které se měly vymést z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domu. Hospodyňky vymetaly prach a pavučiny ze všech koutů 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domě. Pomůžete uklidit skříň 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hračkami?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3: Skříň s hračkami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vytištěný materiál, nůžky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Příprava materiálu: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Soubor vytiskněte, obrázky vystřihněte. Děti mají za úkol hledat stíny k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hračkám a správně je přiřadit.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540276" cy="2183766"/>
            <wp:effectExtent l="88900" t="88900" r="88900" b="88900"/>
            <wp:docPr id="20413610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0276" cy="218376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539728" cy="2164999"/>
            <wp:effectExtent l="88900" t="88900" r="88900" b="88900"/>
            <wp:docPr id="20413610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728" cy="2164999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4: Pavučina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vytištěný materiál, pastelky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</w:t>
      </w:r>
      <w:r>
        <w:rPr>
          <w:rFonts w:ascii="TV Sans Screen" w:eastAsia="TV Sans Screen" w:hAnsi="TV Sans Screen" w:cs="TV Sans Screen"/>
          <w:b/>
          <w:sz w:val="24"/>
          <w:szCs w:val="24"/>
        </w:rPr>
        <w:t>ostup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O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btáhn</w:t>
      </w:r>
      <w:r>
        <w:rPr>
          <w:rFonts w:ascii="TV Sans Screen" w:eastAsia="TV Sans Screen" w:hAnsi="TV Sans Screen" w:cs="TV Sans Screen"/>
          <w:sz w:val="24"/>
          <w:szCs w:val="24"/>
        </w:rPr>
        <w:t>ě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</w:t>
      </w:r>
      <w:r>
        <w:rPr>
          <w:rFonts w:ascii="TV Sans Screen" w:eastAsia="TV Sans Screen" w:hAnsi="TV Sans Screen" w:cs="TV Sans Screen"/>
          <w:sz w:val="24"/>
          <w:szCs w:val="24"/>
        </w:rPr>
        <w:t>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všechny čáry.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759238" cy="2488248"/>
            <wp:effectExtent l="88900" t="88900" r="88900" b="88900"/>
            <wp:docPr id="2041361017" name="image8.png" descr="Pavučina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avučina (1)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238" cy="2488248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  <w:t>Škaredá středa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Dle pověr by se 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tento den neměl nikdo mračit, aby se nemračil všechny další středy po celý rok.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5: Pracovní list Škaredá středa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vytištěný materiál, pastelky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sz w:val="24"/>
          <w:szCs w:val="24"/>
        </w:rPr>
        <w:t>Postup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D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okresl</w:t>
      </w:r>
      <w:r>
        <w:rPr>
          <w:rFonts w:ascii="TV Sans Screen" w:eastAsia="TV Sans Screen" w:hAnsi="TV Sans Screen" w:cs="TV Sans Screen"/>
          <w:sz w:val="24"/>
          <w:szCs w:val="24"/>
        </w:rPr>
        <w:t>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te obličeje podle zadání – usmívá se, mračí se. Dále vybarv</w:t>
      </w:r>
      <w:r>
        <w:rPr>
          <w:rFonts w:ascii="TV Sans Screen" w:eastAsia="TV Sans Screen" w:hAnsi="TV Sans Screen" w:cs="TV Sans Screen"/>
          <w:sz w:val="24"/>
          <w:szCs w:val="24"/>
        </w:rPr>
        <w:t>ěte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všechny obličeje, které se usmívají.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4275399</wp:posOffset>
            </wp:positionH>
            <wp:positionV relativeFrom="paragraph">
              <wp:posOffset>1095817</wp:posOffset>
            </wp:positionV>
            <wp:extent cx="2295171" cy="3269261"/>
            <wp:effectExtent l="88900" t="88900" r="88900" b="88900"/>
            <wp:wrapNone/>
            <wp:docPr id="20413610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171" cy="3269261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 </w:t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244382" cy="3174432"/>
            <wp:effectExtent l="88900" t="88900" r="88900" b="88900"/>
            <wp:docPr id="2041361019" name="image7.png" descr="Pracovní list Škaredá stře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acovní list Škaredá středa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382" cy="3174432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6: Velikonoční pexeso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Aby bylo na Škaredou středu veselo, pojďte si zahrát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velikonoční pexeso.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nůžky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Příprava materiálu: </w:t>
      </w:r>
    </w:p>
    <w:p w:rsidR="007D3FF4" w:rsidRDefault="004A4B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Soubor vytiskněte, všechny čtverečky s obrázky vystřihněte.</w:t>
      </w:r>
    </w:p>
    <w:p w:rsidR="007D3FF4" w:rsidRDefault="004A4B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Přilepte k sobě vždy kartičku s obrázkem a kartičku s barevným pozadím, tak aby obrázky při hře neprosvítaly.</w:t>
      </w:r>
    </w:p>
    <w:p w:rsidR="007D3FF4" w:rsidRDefault="004A4BC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Děti mají za úkol hledat stejné obrázky. Vyhrává ten, kdo získá nejvíce dvojic. Hra je určena pro dva a více hráčů.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92D050"/>
          <w:sz w:val="32"/>
          <w:szCs w:val="32"/>
          <w:u w:val="single"/>
        </w:rPr>
        <w:t>Zelený čtvrtek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Na Zelený čtvrt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ek se jedly zelené pokrmy, aby byli lidé zdraví po celý rok. O Zeleném čtvrtku se naposledy rozeznívají kostelní zvony a utichají. Místo zvonů chodí hrkači – řehtačky.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7: Pracovní list Zelený čtvrtek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pastelky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sz w:val="24"/>
          <w:szCs w:val="24"/>
        </w:rPr>
        <w:t>Postup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: </w:t>
      </w:r>
      <w:r>
        <w:rPr>
          <w:rFonts w:ascii="TV Sans Screen" w:eastAsia="TV Sans Screen" w:hAnsi="TV Sans Screen" w:cs="TV Sans Screen"/>
          <w:sz w:val="24"/>
          <w:szCs w:val="24"/>
        </w:rPr>
        <w:t>V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ybarvěte všechnu zeleninu a ovoce, které jsou zelené.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94560" cy="3952596"/>
            <wp:effectExtent l="88900" t="88900" r="88900" b="88900"/>
            <wp:docPr id="2041361022" name="image9.png" descr="Pracovní list Zelený čtvrte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Pracovní list Zelený čtvrtek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560" cy="395259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Hra na rychlost a postřeh – Co je zelené: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Děti mají za úkol v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časovém limitu najít zelené předměty v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místnosti.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Velikonoční minizahrádka: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Vytvořte si s dětmi velikonoční minizahrádku bez velkého množství hlíny. 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Video: </w:t>
      </w:r>
      <w:hyperlink r:id="rId18">
        <w:r>
          <w:rPr>
            <w:rFonts w:ascii="TV Sans Screen" w:eastAsia="TV Sans Screen" w:hAnsi="TV Sans Screen" w:cs="TV Sans Screen"/>
            <w:b/>
            <w:color w:val="0563C1"/>
            <w:sz w:val="24"/>
            <w:szCs w:val="24"/>
            <w:u w:val="single"/>
          </w:rPr>
          <w:t>https://edu.ceskatelevize.cz/video/8146-velikonocni-minizahradka</w:t>
        </w:r>
      </w:hyperlink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D965"/>
          <w:sz w:val="32"/>
          <w:szCs w:val="32"/>
          <w:u w:val="single"/>
        </w:rPr>
      </w:pPr>
      <w:r>
        <w:rPr>
          <w:rFonts w:ascii="TV Sans Screen" w:eastAsia="TV Sans Screen" w:hAnsi="TV Sans Screen" w:cs="TV Sans Screen"/>
          <w:b/>
          <w:color w:val="FFD965"/>
          <w:sz w:val="32"/>
          <w:szCs w:val="32"/>
          <w:u w:val="single"/>
        </w:rPr>
        <w:t>Velký pátek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Na Velký pátek se otevíraly hory a skály, které vydávaly své poklady. Najdeš 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tento den také nějaký poklad?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8: Velikonoční stez</w:t>
      </w: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ka – Zajíč</w:t>
      </w: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kův poklad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Vypravte se na velikonoční stezku plnou zábavných úkolů. Po celou dobu </w:t>
      </w:r>
      <w:r>
        <w:rPr>
          <w:rFonts w:ascii="TV Sans Screen" w:eastAsia="TV Sans Screen" w:hAnsi="TV Sans Screen" w:cs="TV Sans Screen"/>
          <w:i/>
          <w:sz w:val="24"/>
          <w:szCs w:val="24"/>
        </w:rPr>
        <w:t>v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ás bude zpovzdálí </w:t>
      </w:r>
      <w:r>
        <w:rPr>
          <w:rFonts w:ascii="TV Sans Screen" w:eastAsia="TV Sans Screen" w:hAnsi="TV Sans Screen" w:cs="TV Sans Screen"/>
          <w:i/>
          <w:sz w:val="24"/>
          <w:szCs w:val="24"/>
        </w:rPr>
        <w:t xml:space="preserve">pozorovat 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zajíček, který pro </w:t>
      </w:r>
      <w:r>
        <w:rPr>
          <w:rFonts w:ascii="TV Sans Screen" w:eastAsia="TV Sans Screen" w:hAnsi="TV Sans Screen" w:cs="TV Sans Screen"/>
          <w:i/>
          <w:sz w:val="24"/>
          <w:szCs w:val="24"/>
        </w:rPr>
        <w:t>v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ás v cíli </w:t>
      </w:r>
      <w:r>
        <w:rPr>
          <w:rFonts w:ascii="TV Sans Screen" w:eastAsia="TV Sans Screen" w:hAnsi="TV Sans Screen" w:cs="TV Sans Screen"/>
          <w:i/>
          <w:sz w:val="24"/>
          <w:szCs w:val="24"/>
        </w:rPr>
        <w:t xml:space="preserve">ukrývá 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poklad.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vytištěný materiál, pomůcky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připevnění letáků (připínáčky, provázek), poklad pro děti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lastRenderedPageBreak/>
        <w:t xml:space="preserve">Příprava materiálu: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a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materiál. Rozvěste ho podél trasy stezky pomocí připínáčků nebo provázku.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cíli stezky připravte dětem poklad. Poklad může být ukrytý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truhle nebo zabalený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pytlíčcích pro každého zvlášť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trávě. Děti mají tedy za úkol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cíli hl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edat poklad.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FF3399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994781" cy="4234926"/>
            <wp:effectExtent l="88900" t="88900" r="88900" b="88900"/>
            <wp:docPr id="2041361020" name="image17.png" descr="Velikonoční stezka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Velikonoční stezka (1)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781" cy="423492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</w:pPr>
      <w:r>
        <w:rPr>
          <w:rFonts w:ascii="TV Sans Screen" w:eastAsia="TV Sans Screen" w:hAnsi="TV Sans Screen" w:cs="TV Sans Screen"/>
          <w:b/>
          <w:color w:val="000000"/>
          <w:sz w:val="32"/>
          <w:szCs w:val="32"/>
          <w:u w:val="single"/>
        </w:rPr>
        <w:t>Bílá sobota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Bílá </w:t>
      </w:r>
      <w:proofErr w:type="gramStart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Sobota</w:t>
      </w:r>
      <w:proofErr w:type="gramEnd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byla den ve znamení pečení velikonočních pokrmů.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 xml:space="preserve">Příloha č. 9: </w:t>
      </w:r>
      <w:proofErr w:type="spellStart"/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Prosvítačka</w:t>
      </w:r>
      <w:proofErr w:type="spellEnd"/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 xml:space="preserve"> – Co je ve vajíčku?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Dnes si upečeme beránky, mazance a velikonoční cukroví. Víte, co je do nich potřeba? Ano, mouku, cukr a také vajíčka. Ty ale budete muset posbírat a zjistit, zda 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nich není náhodou kuřátko. Vajíčka pak roztřídíme na pečení a na vajíčka 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kuřátky.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nůžky, lepidlo, svítilna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lastRenderedPageBreak/>
        <w:t xml:space="preserve">Příprava materiálu: 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materiál. 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Stranu 1 nalepte na stranu 2 a vystřihněte rámečky s vajíčky.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Pro opětovné nebo venkovní použití doporučujeme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zalaminovat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.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Posviťte na vejce svítilnou ze zadní části. Zjistěte, co se ukrývá ve vajíčku.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Vajíčka mohou děti hledat po zahradě nebo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místnosti.</w:t>
      </w:r>
    </w:p>
    <w:p w:rsidR="007D3FF4" w:rsidRDefault="004A4B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sz w:val="24"/>
          <w:szCs w:val="24"/>
        </w:rPr>
        <w:t>Děti v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ajíčka roztř</w:t>
      </w:r>
      <w:r>
        <w:rPr>
          <w:rFonts w:ascii="TV Sans Screen" w:eastAsia="TV Sans Screen" w:hAnsi="TV Sans Screen" w:cs="TV Sans Screen"/>
          <w:sz w:val="24"/>
          <w:szCs w:val="24"/>
        </w:rPr>
        <w:t>ídí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1983368" cy="2805065"/>
            <wp:effectExtent l="88900" t="88900" r="88900" b="88900"/>
            <wp:docPr id="2041361021" name="image16.png" descr="Co je ve vajíčku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o je ve vajíčku (2)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368" cy="280506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Velikonoční pečení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plastelína, kinetický písek, nástroje na modelování, velikonoční vykrajovátka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Postup: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Dejte dětem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dispozici plastelínu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či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kinetický písek a nechte je tvořit různé velikonoční pokrmy.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9900"/>
          <w:sz w:val="32"/>
          <w:szCs w:val="32"/>
          <w:u w:val="single"/>
        </w:rPr>
      </w:pPr>
      <w:r>
        <w:rPr>
          <w:rFonts w:ascii="TV Sans Screen" w:eastAsia="TV Sans Screen" w:hAnsi="TV Sans Screen" w:cs="TV Sans Screen"/>
          <w:b/>
          <w:color w:val="FF9900"/>
          <w:sz w:val="32"/>
          <w:szCs w:val="32"/>
          <w:u w:val="single"/>
        </w:rPr>
        <w:t>Boží hod Velikonoční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Na Boží hod Velikonoční chlapci pletou pomlázky a dívky barví vajíčka.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Pletení pomlázky: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Chlapci mohou společně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dospělým uplést pomlázku</w:t>
      </w:r>
      <w:r>
        <w:rPr>
          <w:rFonts w:ascii="TV Sans Screen" w:eastAsia="TV Sans Screen" w:hAnsi="TV Sans Screen" w:cs="TV Sans Screen"/>
          <w:sz w:val="24"/>
          <w:szCs w:val="24"/>
        </w:rPr>
        <w:t>,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p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řípadně na ni 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alespoň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zkusit uvázat mašli.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Návod: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hyperlink r:id="rId21">
        <w:r>
          <w:rPr>
            <w:rFonts w:ascii="TV Sans Screen" w:eastAsia="TV Sans Screen" w:hAnsi="TV Sans Screen" w:cs="TV Sans Screen"/>
            <w:color w:val="0563C1"/>
            <w:sz w:val="24"/>
            <w:szCs w:val="24"/>
            <w:u w:val="single"/>
          </w:rPr>
          <w:t>https://edu.ceskatelevize.cz/video/8157-jak-se-plete-pomlazka</w:t>
        </w:r>
      </w:hyperlink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Nácvik říkanky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lastRenderedPageBreak/>
        <w:t>Naučte se velikonoční říkanku</w:t>
      </w:r>
      <w:r>
        <w:rPr>
          <w:rFonts w:ascii="TV Sans Screen" w:eastAsia="TV Sans Screen" w:hAnsi="TV Sans Screen" w:cs="TV Sans Screen"/>
          <w:sz w:val="24"/>
          <w:szCs w:val="24"/>
        </w:rPr>
        <w:t>: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Hody </w:t>
      </w:r>
      <w:proofErr w:type="spellStart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hody</w:t>
      </w:r>
      <w:proofErr w:type="spellEnd"/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doprovody,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dejte vejce malovaný,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nedáte-li malovaný, dejte aspoň bílý,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slepička vám snese jiný.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10: Třídění kraslic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Na Velikonoční pondělí je třeba připravit malovaná vajíčka pro koledníky. Roztřiďte je podle barev do krabiček.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nůžky 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sz w:val="24"/>
          <w:szCs w:val="24"/>
        </w:rPr>
        <w:t>Postup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Vystřihněte kraslice a roztřiďte je podle barev do krabiček.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213005" cy="3130052"/>
            <wp:effectExtent l="88900" t="88900" r="88900" b="88900"/>
            <wp:docPr id="2041361023" name="image4.png" descr="Třídění kraslic podle bare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řídění kraslic podle barev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3005" cy="3130052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0000"/>
          <w:sz w:val="32"/>
          <w:szCs w:val="32"/>
          <w:u w:val="single"/>
        </w:rPr>
        <w:t>Velikonoční pondělí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Velikonoční pondělí je spojováno 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pomlázkou a koledováním. Chlapci chodí šlehat dívky upletenou pomlázkou, aby byly zdravé a krásné. Dívky chlapce odmění nabarvenými vajíčky.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Příloha č. 11: Barevné kraslice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Zkraťte si čekání na koledníky a užijte si Velikonoce.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Pomůcky: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vytištěný materiá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l, nůžky</w:t>
      </w: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Příprava materiálu: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Soubor vytiskněte, kartičky s kraslicemi a zadáním vystřihněte. Děti mají za úkol skládat kraslice vedle sebe podle zadání.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346876" cy="3317050"/>
            <wp:effectExtent l="88900" t="88900" r="88900" b="88900"/>
            <wp:docPr id="20413610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876" cy="331705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7D3FF4" w:rsidRDefault="004A4BC6">
      <w:r>
        <w:rPr>
          <w:noProof/>
        </w:rPr>
        <w:drawing>
          <wp:inline distT="0" distB="0" distL="0" distR="0">
            <wp:extent cx="1216025" cy="405130"/>
            <wp:effectExtent l="0" t="0" r="0" b="0"/>
            <wp:docPr id="2041361025" name="image10.png" descr="Obsah obrázku kreslení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Obsah obrázku kresleníPopis byl vytvořen automaticky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40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Autor: </w:t>
      </w:r>
      <w:proofErr w:type="spellStart"/>
      <w:r>
        <w:t>ucitelky_ze_skolky</w:t>
      </w:r>
      <w:proofErr w:type="spellEnd"/>
      <w:r>
        <w:t>_</w:t>
      </w:r>
      <w:r>
        <w:br/>
      </w:r>
      <w:r>
        <w:t xml:space="preserve">Toto dílo je licencováno pod licencí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 [CC BY-NC 4.0]. Licenční podmínky navštivte na adrese [https://creativecommons.org/</w:t>
      </w:r>
      <w:proofErr w:type="spellStart"/>
      <w:r>
        <w:t>choose</w:t>
      </w:r>
      <w:proofErr w:type="spellEnd"/>
      <w:r>
        <w:t>/?</w:t>
      </w:r>
      <w:proofErr w:type="spellStart"/>
      <w:r>
        <w:t>lang</w:t>
      </w:r>
      <w:proofErr w:type="spellEnd"/>
      <w:r>
        <w:t>=</w:t>
      </w:r>
      <w:proofErr w:type="spellStart"/>
      <w:r>
        <w:t>cs</w:t>
      </w:r>
      <w:proofErr w:type="spellEnd"/>
      <w:r>
        <w:t>].</w:t>
      </w:r>
    </w:p>
    <w:p w:rsidR="007D3FF4" w:rsidRDefault="007D3F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sectPr w:rsidR="007D3FF4">
      <w:headerReference w:type="default" r:id="rId25"/>
      <w:footerReference w:type="default" r:id="rId26"/>
      <w:pgSz w:w="11906" w:h="16838"/>
      <w:pgMar w:top="720" w:right="720" w:bottom="720" w:left="720" w:header="708" w:footer="62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4BC6" w:rsidRDefault="004A4BC6">
      <w:pPr>
        <w:spacing w:after="0" w:line="240" w:lineRule="auto"/>
      </w:pPr>
      <w:r>
        <w:separator/>
      </w:r>
    </w:p>
  </w:endnote>
  <w:endnote w:type="continuationSeparator" w:id="0">
    <w:p w:rsidR="004A4BC6" w:rsidRDefault="004A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V Sans Screen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FF4" w:rsidRDefault="007D3F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3940" w:type="dxa"/>
      <w:tblInd w:w="-115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  <w:gridCol w:w="3485"/>
    </w:tblGrid>
    <w:tr w:rsidR="007D3FF4">
      <w:tc>
        <w:tcPr>
          <w:tcW w:w="3485" w:type="dxa"/>
        </w:tcPr>
        <w:p w:rsidR="007D3FF4" w:rsidRDefault="007D3F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7D3FF4" w:rsidRDefault="007D3F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7D3FF4" w:rsidRDefault="007D3F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7D3FF4" w:rsidRDefault="007D3FF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7D3FF4" w:rsidRDefault="004A4BC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-232539</wp:posOffset>
          </wp:positionH>
          <wp:positionV relativeFrom="paragraph">
            <wp:posOffset>-894797</wp:posOffset>
          </wp:positionV>
          <wp:extent cx="1141997" cy="1276350"/>
          <wp:effectExtent l="0" t="0" r="0" b="0"/>
          <wp:wrapNone/>
          <wp:docPr id="20413610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997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4BC6" w:rsidRDefault="004A4BC6">
      <w:pPr>
        <w:spacing w:after="0" w:line="240" w:lineRule="auto"/>
      </w:pPr>
      <w:r>
        <w:separator/>
      </w:r>
    </w:p>
  </w:footnote>
  <w:footnote w:type="continuationSeparator" w:id="0">
    <w:p w:rsidR="004A4BC6" w:rsidRDefault="004A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3FF4" w:rsidRDefault="007D3FF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i/>
        <w:color w:val="000000"/>
        <w:sz w:val="24"/>
        <w:szCs w:val="24"/>
      </w:rPr>
    </w:pPr>
  </w:p>
  <w:tbl>
    <w:tblPr>
      <w:tblStyle w:val="a"/>
      <w:tblW w:w="10455" w:type="dxa"/>
      <w:tblInd w:w="-115" w:type="dxa"/>
      <w:tblLayout w:type="fixed"/>
      <w:tblLook w:val="0600" w:firstRow="0" w:lastRow="0" w:firstColumn="0" w:lastColumn="0" w:noHBand="1" w:noVBand="1"/>
    </w:tblPr>
    <w:tblGrid>
      <w:gridCol w:w="10455"/>
    </w:tblGrid>
    <w:tr w:rsidR="007D3FF4">
      <w:tc>
        <w:tcPr>
          <w:tcW w:w="10455" w:type="dxa"/>
        </w:tcPr>
        <w:p w:rsidR="007D3FF4" w:rsidRDefault="004A4B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431320"/>
                <wp:effectExtent l="0" t="0" r="0" b="0"/>
                <wp:docPr id="2041361026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"/>
                        <a:srcRect b="572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43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7D3FF4" w:rsidRDefault="007D3F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B388D"/>
    <w:multiLevelType w:val="multilevel"/>
    <w:tmpl w:val="87180F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04F53"/>
    <w:multiLevelType w:val="multilevel"/>
    <w:tmpl w:val="DA3E338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4077DD6"/>
    <w:multiLevelType w:val="multilevel"/>
    <w:tmpl w:val="B8C4B904"/>
    <w:lvl w:ilvl="0">
      <w:start w:val="1"/>
      <w:numFmt w:val="decimal"/>
      <w:lvlText w:val="%1."/>
      <w:lvlJc w:val="left"/>
      <w:pPr>
        <w:ind w:left="720" w:hanging="360"/>
      </w:pPr>
      <w:rPr>
        <w:rFonts w:ascii="TV Sans Screen" w:eastAsia="TV Sans Screen" w:hAnsi="TV Sans Screen" w:cs="TV Sans Scree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20C56"/>
    <w:multiLevelType w:val="multilevel"/>
    <w:tmpl w:val="F77E2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numFmt w:val="bullet"/>
      <w:lvlText w:val="🡺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-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FF4"/>
    <w:rsid w:val="004A4BC6"/>
    <w:rsid w:val="00755081"/>
    <w:rsid w:val="007D3FF4"/>
    <w:rsid w:val="00C8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13C3"/>
  <w15:docId w15:val="{953E20E4-F266-4A89-B372-0891AE48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2C1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4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  <w:noProof w:val="0"/>
      <w:lang w:val="cs-CZ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AF2C1B"/>
  </w:style>
  <w:style w:type="paragraph" w:styleId="Zhlav">
    <w:name w:val="header"/>
    <w:basedOn w:val="Normln"/>
    <w:link w:val="ZhlavChar"/>
    <w:uiPriority w:val="99"/>
    <w:unhideWhenUsed/>
    <w:rsid w:val="00AF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2C1B"/>
  </w:style>
  <w:style w:type="paragraph" w:styleId="Zpat">
    <w:name w:val="footer"/>
    <w:basedOn w:val="Normln"/>
    <w:link w:val="ZpatChar"/>
    <w:uiPriority w:val="99"/>
    <w:unhideWhenUsed/>
    <w:rsid w:val="00AF2C1B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A3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8279A9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7D5"/>
    <w:rPr>
      <w:rFonts w:ascii="Tahoma" w:hAnsi="Tahoma" w:cs="Tahoma"/>
      <w:sz w:val="16"/>
      <w:szCs w:val="16"/>
    </w:rPr>
  </w:style>
  <w:style w:type="character" w:customStyle="1" w:styleId="oypena">
    <w:name w:val="oypena"/>
    <w:basedOn w:val="Standardnpsmoodstavce"/>
    <w:rsid w:val="00FC6B1C"/>
  </w:style>
  <w:style w:type="paragraph" w:customStyle="1" w:styleId="cvgsua">
    <w:name w:val="cvgsua"/>
    <w:basedOn w:val="Normln"/>
    <w:rsid w:val="00FC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du.ceskatelevize.cz/video/8146-velikonocni-minizahradk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edu.ceskatelevize.cz/video/8157-jak-se-plete-pomlazk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S0Z4KkhwkC1stWyHY5c3JE/2hQ==">CgMxLjA4AHIhMVJiU29aS1AwdFAzNGdrM21pZUdwanVteEVHaGNXWmI5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1295</Words>
  <Characters>7643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Krulichová Jana Ext.</cp:lastModifiedBy>
  <cp:revision>2</cp:revision>
  <dcterms:created xsi:type="dcterms:W3CDTF">2024-03-14T13:22:00Z</dcterms:created>
  <dcterms:modified xsi:type="dcterms:W3CDTF">2024-03-18T14:58:00Z</dcterms:modified>
</cp:coreProperties>
</file>