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A027" w14:textId="5C36B339" w:rsidR="00DA19EB" w:rsidRDefault="00810DAF" w:rsidP="00DA19EB">
      <w:pPr>
        <w:pStyle w:val="Nzevpracovnholistu"/>
      </w:pPr>
      <w:r>
        <w:t>Sex může být fajn</w:t>
      </w:r>
    </w:p>
    <w:p w14:paraId="24990312" w14:textId="77777777" w:rsidR="00810DAF" w:rsidRPr="00810DAF" w:rsidRDefault="00810DAF" w:rsidP="00810DAF">
      <w:pPr>
        <w:pStyle w:val="Popispracovnholistu"/>
      </w:pPr>
      <w:r w:rsidRPr="00810DAF">
        <w:t>Sex má potenciál stát se příjemnou součástí našich životů. Aby se tak stalo, je dobré kromě rizik (viz metodické listy k druhému dílu) zohlednit také přání a potřeby všech zúčastněných. Cílem tohoto listu je nabídnout žákům prostor pro zamyšlení a diskuzi nad tímto tématem.</w:t>
      </w:r>
    </w:p>
    <w:p w14:paraId="1D177C91" w14:textId="77777777" w:rsidR="00810DAF" w:rsidRPr="00810DAF" w:rsidRDefault="00810DAF" w:rsidP="00810DAF">
      <w:pPr>
        <w:pStyle w:val="Popispracovnholistu"/>
      </w:pPr>
      <w:r w:rsidRPr="00810DAF">
        <w:t>Žáci budou pracovat ve skupinách, budou potřebovat volné papíry a běžné psací potřeby. Tento list slouží jako metodický podklad pro vyučující.</w:t>
      </w:r>
    </w:p>
    <w:p w14:paraId="57CAAEFF" w14:textId="77777777" w:rsidR="00DA19EB" w:rsidRDefault="00DA19EB" w:rsidP="00DA19EB">
      <w:pPr>
        <w:pStyle w:val="Popispracovnholistu"/>
      </w:pPr>
      <w:r w:rsidRPr="00DA19EB">
        <w:t>Tento metodický list obsahuje:</w:t>
      </w:r>
    </w:p>
    <w:p w14:paraId="15A8511E" w14:textId="77777777" w:rsidR="00DA19EB" w:rsidRPr="00DA19EB" w:rsidRDefault="00DA19EB" w:rsidP="00DA19EB">
      <w:pPr>
        <w:pStyle w:val="Odrkakostka"/>
      </w:pPr>
      <w:r w:rsidRPr="00DA19EB">
        <w:rPr>
          <w:b/>
        </w:rPr>
        <w:t>zadání pro žáky</w:t>
      </w:r>
      <w:r w:rsidRPr="00DA19EB">
        <w:t>,</w:t>
      </w:r>
    </w:p>
    <w:p w14:paraId="753CB5A0" w14:textId="77777777" w:rsidR="00DA19EB" w:rsidRPr="00DA19EB" w:rsidRDefault="00DA19EB" w:rsidP="00DA19EB">
      <w:pPr>
        <w:pStyle w:val="Odrkakostka"/>
      </w:pPr>
      <w:r w:rsidRPr="00DA19EB">
        <w:rPr>
          <w:i/>
        </w:rPr>
        <w:t>pokyny pro vyučující</w:t>
      </w:r>
      <w:r w:rsidRPr="00DA19EB">
        <w:t>,</w:t>
      </w:r>
    </w:p>
    <w:p w14:paraId="3510B123" w14:textId="77777777" w:rsidR="00DA19EB" w:rsidRPr="00DA19EB" w:rsidRDefault="00DA19EB" w:rsidP="00DA19EB">
      <w:pPr>
        <w:pStyle w:val="Odrkakostka"/>
      </w:pPr>
      <w:r w:rsidRPr="00DA19EB">
        <w:rPr>
          <w:i/>
        </w:rPr>
        <w:t>případná upozornění na rizika či otázky, které se mohou v rámci tématu objevit</w:t>
      </w:r>
      <w:r w:rsidRPr="00DA19EB">
        <w:t>,</w:t>
      </w:r>
    </w:p>
    <w:p w14:paraId="5C6868D9" w14:textId="77777777" w:rsidR="00DA19EB" w:rsidRPr="00DA19EB" w:rsidRDefault="00DA19EB" w:rsidP="00DA19EB">
      <w:pPr>
        <w:pStyle w:val="Odrkakostka"/>
      </w:pPr>
      <w:r w:rsidRPr="00DA19EB">
        <w:t>základní informace o tématu (resp. odkazy, kde informace získat),</w:t>
      </w:r>
    </w:p>
    <w:p w14:paraId="2C8B4492" w14:textId="77777777" w:rsidR="00DA19EB" w:rsidRPr="00DA19EB" w:rsidRDefault="00DA19EB" w:rsidP="00DA19EB">
      <w:pPr>
        <w:pStyle w:val="Odrkakostka"/>
      </w:pPr>
      <w:r w:rsidRPr="00DA19EB">
        <w:t>slovníček používaných pojmů (českých i anglických).</w:t>
      </w:r>
    </w:p>
    <w:p w14:paraId="4646113A" w14:textId="5549400D" w:rsidR="00DA19EB" w:rsidRPr="009D1CC7" w:rsidRDefault="00BA0BE7" w:rsidP="00DA19EB">
      <w:pPr>
        <w:pStyle w:val="Video"/>
      </w:pPr>
      <w:r>
        <w:t xml:space="preserve">Video: </w:t>
      </w:r>
      <w:r w:rsidR="009D1CC7">
        <w:rPr>
          <w:rStyle w:val="Internetovodkaz"/>
          <w:color w:val="F22EA2"/>
        </w:rPr>
        <w:fldChar w:fldCharType="begin"/>
      </w:r>
      <w:r w:rsidR="00810DAF">
        <w:rPr>
          <w:rStyle w:val="Internetovodkaz"/>
          <w:color w:val="F22EA2"/>
        </w:rPr>
        <w:instrText>HYPERLINK "https://edu.ceskatelevize.cz/video/13726-jak-si-uzit-sex"</w:instrText>
      </w:r>
      <w:r w:rsidR="009D1CC7">
        <w:rPr>
          <w:rStyle w:val="Internetovodkaz"/>
          <w:color w:val="F22EA2"/>
        </w:rPr>
        <w:fldChar w:fldCharType="separate"/>
      </w:r>
      <w:r w:rsidR="00810DAF">
        <w:t>Jak si užít sex</w:t>
      </w:r>
    </w:p>
    <w:p w14:paraId="0173ACCE" w14:textId="54406A97" w:rsidR="009D05FB" w:rsidRPr="009D1CC7" w:rsidRDefault="009D05FB" w:rsidP="00EE3316">
      <w:pPr>
        <w:pStyle w:val="Video"/>
        <w:rPr>
          <w:rStyle w:val="Hypertextovodkaz"/>
        </w:rPr>
        <w:sectPr w:rsidR="009D05FB" w:rsidRPr="009D1CC7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0C483255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D1CC7">
        <w:rPr>
          <w:rStyle w:val="Hypertextovodkaz"/>
          <w:b/>
          <w:bCs/>
        </w:rPr>
        <w:t>_____</w:t>
      </w:r>
      <w:r w:rsidR="009D1CC7">
        <w:rPr>
          <w:rStyle w:val="Internetovodkaz"/>
          <w:b/>
          <w:bCs/>
          <w:color w:val="F22EA2"/>
          <w:sz w:val="32"/>
        </w:rPr>
        <w:fldChar w:fldCharType="end"/>
      </w:r>
      <w:r w:rsidRPr="00643389">
        <w:t>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4F53A52" w14:textId="44BB33AD" w:rsidR="00DA19EB" w:rsidRDefault="00881A26" w:rsidP="00881A26">
      <w:pPr>
        <w:pStyle w:val="kol-zadn"/>
        <w:numPr>
          <w:ilvl w:val="0"/>
          <w:numId w:val="19"/>
        </w:numPr>
        <w:suppressAutoHyphens/>
      </w:pPr>
      <w:r>
        <w:t>N</w:t>
      </w:r>
      <w:r w:rsidR="00810DAF">
        <w:t>áš slovníček</w:t>
      </w:r>
      <w:r w:rsidR="00B36FAC">
        <w:t xml:space="preserve"> </w:t>
      </w:r>
      <w:r>
        <w:rPr>
          <w:rFonts w:ascii="Wingdings" w:eastAsia="Wingdings" w:hAnsi="Wingdings" w:cs="Wingdings"/>
        </w:rPr>
        <w:t></w:t>
      </w:r>
      <w:r>
        <w:t xml:space="preserve"> </w:t>
      </w:r>
    </w:p>
    <w:p w14:paraId="5718F324" w14:textId="77777777" w:rsidR="00810DAF" w:rsidRPr="00810DAF" w:rsidRDefault="00810DAF" w:rsidP="00810DAF">
      <w:pPr>
        <w:pStyle w:val="Odrkakostka"/>
      </w:pPr>
      <w:r w:rsidRPr="00810DAF">
        <w:t>Práce ve skupinách.</w:t>
      </w:r>
    </w:p>
    <w:p w14:paraId="733498DF" w14:textId="77777777" w:rsidR="00810DAF" w:rsidRPr="00810DAF" w:rsidRDefault="00810DAF" w:rsidP="00810DAF">
      <w:pPr>
        <w:pStyle w:val="Odrkakostka"/>
      </w:pPr>
      <w:r w:rsidRPr="00810DAF">
        <w:t xml:space="preserve">Úkol: </w:t>
      </w:r>
      <w:r w:rsidRPr="00810DAF">
        <w:rPr>
          <w:b/>
        </w:rPr>
        <w:t xml:space="preserve">Vysvětlete následující pojmy: erotogenní zóna, fetiš, </w:t>
      </w:r>
      <w:proofErr w:type="spellStart"/>
      <w:r w:rsidRPr="00810DAF">
        <w:rPr>
          <w:b/>
        </w:rPr>
        <w:t>kink</w:t>
      </w:r>
      <w:proofErr w:type="spellEnd"/>
    </w:p>
    <w:p w14:paraId="43D99953" w14:textId="77777777" w:rsidR="00810DAF" w:rsidRPr="00810DAF" w:rsidRDefault="00810DAF" w:rsidP="00810DAF">
      <w:pPr>
        <w:pStyle w:val="Odrkakostka"/>
        <w:rPr>
          <w:i/>
        </w:rPr>
      </w:pPr>
      <w:r w:rsidRPr="00810DAF">
        <w:rPr>
          <w:i/>
        </w:rPr>
        <w:t xml:space="preserve">Nejde tedy o nalezení vhodného překladu, ale spíše srozumitelného vysvětlení. </w:t>
      </w:r>
    </w:p>
    <w:p w14:paraId="59C457B0" w14:textId="1AABC3C3" w:rsidR="007A7CBA" w:rsidRPr="007A7CBA" w:rsidRDefault="007A7CBA" w:rsidP="00B36FAC">
      <w:pPr>
        <w:pStyle w:val="Odrkakostka"/>
        <w:numPr>
          <w:ilvl w:val="0"/>
          <w:numId w:val="0"/>
        </w:numPr>
        <w:ind w:left="720"/>
        <w:rPr>
          <w:i/>
        </w:rPr>
      </w:pPr>
    </w:p>
    <w:p w14:paraId="3B85A6F7" w14:textId="077416E4" w:rsidR="008C06AA" w:rsidRDefault="00810DAF" w:rsidP="007A7CBA">
      <w:pPr>
        <w:pStyle w:val="kol-zadn"/>
        <w:numPr>
          <w:ilvl w:val="0"/>
          <w:numId w:val="19"/>
        </w:numPr>
        <w:suppressAutoHyphens/>
      </w:pPr>
      <w:r>
        <w:t>Chci to! Nebo ne</w:t>
      </w:r>
      <w:r w:rsidR="00B36FAC">
        <w:t>?!</w:t>
      </w:r>
      <w:r w:rsidR="00B36FAC">
        <w:rPr>
          <w:rFonts w:ascii="Wingdings" w:eastAsia="Wingdings" w:hAnsi="Wingdings" w:cs="Wingdings"/>
        </w:rPr>
        <w:t></w:t>
      </w:r>
      <w:r w:rsidR="007A7CBA">
        <w:rPr>
          <w:rFonts w:ascii="Webdings" w:eastAsia="Webdings" w:hAnsi="Webdings" w:cs="Webdings"/>
        </w:rPr>
        <w:t></w:t>
      </w:r>
    </w:p>
    <w:p w14:paraId="4B4CD19E" w14:textId="05D2B59C" w:rsidR="00FA405E" w:rsidRDefault="00FA405E" w:rsidP="008C06AA">
      <w:pPr>
        <w:pStyle w:val="kol-zadn"/>
        <w:numPr>
          <w:ilvl w:val="0"/>
          <w:numId w:val="0"/>
        </w:numPr>
        <w:ind w:left="1068" w:hanging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614C4AD" w14:textId="1D73F851" w:rsidR="007F4D23" w:rsidRPr="007F4D23" w:rsidRDefault="007F4D23" w:rsidP="007F4D23">
      <w:pPr>
        <w:pStyle w:val="Odrkakostka"/>
      </w:pPr>
      <w:r w:rsidRPr="007F4D23">
        <w:t xml:space="preserve">Práce ve skupinách, každá </w:t>
      </w:r>
      <w:r w:rsidR="00810DAF">
        <w:t>pracuje na</w:t>
      </w:r>
      <w:r w:rsidRPr="007F4D23">
        <w:t xml:space="preserve"> jin</w:t>
      </w:r>
      <w:r w:rsidR="00810DAF">
        <w:t>ém</w:t>
      </w:r>
      <w:r w:rsidRPr="007F4D23">
        <w:t xml:space="preserve"> úkol</w:t>
      </w:r>
      <w:r w:rsidR="00810DAF">
        <w:t>u</w:t>
      </w:r>
      <w:r w:rsidRPr="007F4D23">
        <w:t>.</w:t>
      </w:r>
    </w:p>
    <w:p w14:paraId="06B6925B" w14:textId="77777777" w:rsidR="00810DAF" w:rsidRPr="00810DAF" w:rsidRDefault="007F4D23" w:rsidP="00810DAF">
      <w:pPr>
        <w:pStyle w:val="Odrkakostka"/>
        <w:rPr>
          <w:b/>
          <w:bCs/>
        </w:rPr>
      </w:pPr>
      <w:r w:rsidRPr="007F4D23">
        <w:t xml:space="preserve">Úkol pro skupinu A: </w:t>
      </w:r>
      <w:r w:rsidR="00810DAF" w:rsidRPr="00810DAF">
        <w:rPr>
          <w:b/>
          <w:bCs/>
        </w:rPr>
        <w:t>Napište seznam 10 důvodů, proč je těžké říct (si), co v sexu chci.</w:t>
      </w:r>
    </w:p>
    <w:p w14:paraId="25195A78" w14:textId="77777777" w:rsidR="00810DAF" w:rsidRPr="00810DAF" w:rsidRDefault="00810DAF" w:rsidP="00810DAF">
      <w:pPr>
        <w:pStyle w:val="Odrkakostka"/>
        <w:rPr>
          <w:b/>
          <w:bCs/>
        </w:rPr>
      </w:pPr>
      <w:r w:rsidRPr="00810DAF">
        <w:rPr>
          <w:b/>
          <w:bCs/>
        </w:rPr>
        <w:t xml:space="preserve">Úkol pro skupinu B: Napište seznam 10 důvodů, proč je těžké říct (si), co v sexu </w:t>
      </w:r>
      <w:r w:rsidRPr="00810DAF">
        <w:rPr>
          <w:b/>
          <w:bCs/>
          <w:u w:val="single"/>
        </w:rPr>
        <w:t>nechci</w:t>
      </w:r>
      <w:r w:rsidRPr="00810DAF">
        <w:rPr>
          <w:b/>
          <w:bCs/>
        </w:rPr>
        <w:t>.</w:t>
      </w:r>
    </w:p>
    <w:p w14:paraId="34841482" w14:textId="0EA52310" w:rsidR="007F4D23" w:rsidRPr="00810DAF" w:rsidRDefault="007F4D23" w:rsidP="00810DAF">
      <w:pPr>
        <w:pStyle w:val="Odrkakostka"/>
        <w:rPr>
          <w:i/>
          <w:iCs/>
        </w:rPr>
      </w:pPr>
      <w:r w:rsidRPr="007F4D23">
        <w:rPr>
          <w:i/>
          <w:iCs/>
        </w:rPr>
        <w:t xml:space="preserve">Odpovědi následně srovnejte. </w:t>
      </w:r>
      <w:r w:rsidR="00810DAF" w:rsidRPr="00810DAF">
        <w:rPr>
          <w:i/>
          <w:iCs/>
        </w:rPr>
        <w:t>Veďte žáky k zamyšlení, co by jim ulehčilo jejich přání a potřeby sdílet?</w:t>
      </w:r>
    </w:p>
    <w:p w14:paraId="40028BE1" w14:textId="7F88BF0E" w:rsidR="007F4D23" w:rsidRPr="007F4D23" w:rsidRDefault="00810DAF" w:rsidP="007F4D23">
      <w:pPr>
        <w:pStyle w:val="Odstavecseseznamem"/>
        <w:numPr>
          <w:ilvl w:val="0"/>
          <w:numId w:val="19"/>
        </w:numPr>
        <w:rPr>
          <w:rFonts w:ascii="Arial" w:eastAsia="Arial" w:hAnsi="Arial" w:cs="Arial"/>
          <w:b/>
          <w:noProof/>
          <w:sz w:val="24"/>
        </w:rPr>
      </w:pPr>
      <w:r>
        <w:rPr>
          <w:rFonts w:ascii="Arial" w:eastAsia="Arial" w:hAnsi="Arial" w:cs="Arial"/>
          <w:b/>
          <w:noProof/>
          <w:sz w:val="24"/>
        </w:rPr>
        <w:t>Sexy trojka</w:t>
      </w:r>
      <w:r w:rsidR="007F4D23" w:rsidRPr="007F4D23">
        <w:rPr>
          <w:rFonts w:ascii="Arial" w:eastAsia="Arial" w:hAnsi="Arial" w:cs="Arial"/>
          <w:b/>
          <w:noProof/>
          <w:sz w:val="24"/>
        </w:rPr>
        <w:t xml:space="preserve"> </w:t>
      </w:r>
      <w:r w:rsidR="007F4D23" w:rsidRPr="007F4D23">
        <w:rPr>
          <w:rFonts w:ascii="Webdings" w:eastAsia="Webdings" w:hAnsi="Webdings" w:cs="Webdings"/>
          <w:sz w:val="28"/>
        </w:rPr>
        <w:t></w:t>
      </w:r>
      <w:r w:rsidR="007F4D23">
        <w:rPr>
          <w:rFonts w:ascii="Webdings" w:eastAsia="Webdings" w:hAnsi="Webdings" w:cs="Webdings"/>
          <w:sz w:val="24"/>
        </w:rPr>
        <w:t></w:t>
      </w:r>
      <w:r w:rsidR="007F4D23" w:rsidRPr="007F4D23">
        <w:rPr>
          <w:rFonts w:ascii="Wingdings" w:eastAsia="Wingdings" w:hAnsi="Wingdings" w:cs="Wingdings"/>
          <w:sz w:val="24"/>
        </w:rPr>
        <w:t></w:t>
      </w:r>
    </w:p>
    <w:p w14:paraId="00C03D66" w14:textId="77777777" w:rsidR="007F4D23" w:rsidRPr="007F4D23" w:rsidRDefault="007F4D23" w:rsidP="007F4D23">
      <w:pPr>
        <w:pStyle w:val="Odrkakostka"/>
      </w:pPr>
      <w:r w:rsidRPr="007F4D23">
        <w:t>Práce ve skupinách.</w:t>
      </w:r>
    </w:p>
    <w:p w14:paraId="5A126175" w14:textId="77777777" w:rsidR="00810DAF" w:rsidRPr="00810DAF" w:rsidRDefault="007F4D23" w:rsidP="00504F11">
      <w:pPr>
        <w:pStyle w:val="Odrkakostka"/>
        <w:rPr>
          <w:i/>
        </w:rPr>
      </w:pPr>
      <w:r w:rsidRPr="007F4D23">
        <w:t xml:space="preserve">Úkol: </w:t>
      </w:r>
      <w:r w:rsidR="00810DAF">
        <w:rPr>
          <w:b/>
          <w:bCs/>
        </w:rPr>
        <w:t>Sepište zásady dobrého sexu.</w:t>
      </w:r>
    </w:p>
    <w:p w14:paraId="39F045BD" w14:textId="77777777" w:rsidR="00810DAF" w:rsidRDefault="00810DAF" w:rsidP="00810DAF">
      <w:pPr>
        <w:pStyle w:val="Odrkakostka"/>
      </w:pPr>
      <w:r>
        <w:lastRenderedPageBreak/>
        <w:t xml:space="preserve">Ve skutečnosti jde spíše o nezbytné podmínky: dobrovolný </w:t>
      </w:r>
      <w:bookmarkStart w:id="0" w:name="_GoBack"/>
      <w:r>
        <w:fldChar w:fldCharType="begin"/>
      </w:r>
      <w:r>
        <w:instrText xml:space="preserve"> HYPERLINK "https://konsent.cz/" \h </w:instrText>
      </w:r>
      <w:r>
        <w:fldChar w:fldCharType="separate"/>
      </w:r>
      <w:r>
        <w:rPr>
          <w:rStyle w:val="Internetovodkaz"/>
          <w:i/>
          <w:iCs/>
        </w:rPr>
        <w:t>souhlas</w:t>
      </w:r>
      <w:r>
        <w:rPr>
          <w:rStyle w:val="Internetovodkaz"/>
          <w:i/>
          <w:iCs/>
          <w:color w:val="auto"/>
        </w:rPr>
        <w:fldChar w:fldCharType="end"/>
      </w:r>
      <w:bookmarkEnd w:id="0"/>
      <w:r>
        <w:t xml:space="preserve"> všech zúčastněných, ošetření </w:t>
      </w:r>
      <w:r>
        <w:rPr>
          <w:u w:val="single"/>
        </w:rPr>
        <w:t>rizik</w:t>
      </w:r>
      <w:r>
        <w:t xml:space="preserve"> nechtěného otěhotnění a pohlavně přenosných chorob a otevřené vyjádření toho, co </w:t>
      </w:r>
      <w:r>
        <w:rPr>
          <w:u w:val="single"/>
        </w:rPr>
        <w:t>chci/nechci</w:t>
      </w:r>
      <w:r>
        <w:t xml:space="preserve">. Vše ostatní mohou být dobrá doporučení k zamyšlení (nemít očekávání, intimní atmosféra, klid, hudba, </w:t>
      </w:r>
      <w:proofErr w:type="gramStart"/>
      <w:r>
        <w:t>hygiena,…</w:t>
      </w:r>
      <w:proofErr w:type="gramEnd"/>
      <w:r>
        <w:t>).</w:t>
      </w:r>
    </w:p>
    <w:p w14:paraId="7F0E095B" w14:textId="5889D6CD" w:rsidR="00F31530" w:rsidRDefault="00F31530" w:rsidP="00F31530">
      <w:pPr>
        <w:pStyle w:val="kol-zadn"/>
        <w:numPr>
          <w:ilvl w:val="0"/>
          <w:numId w:val="0"/>
        </w:numPr>
        <w:ind w:left="1068" w:hanging="360"/>
      </w:pPr>
    </w:p>
    <w:p w14:paraId="64F6CFED" w14:textId="1A2EFF3C" w:rsidR="00851E2A" w:rsidRDefault="00851E2A" w:rsidP="00851E2A">
      <w:pPr>
        <w:pStyle w:val="Sebereflexeka"/>
      </w:pPr>
      <w:r>
        <w:t>Doplňující informace:</w:t>
      </w:r>
    </w:p>
    <w:p w14:paraId="762399F2" w14:textId="77777777" w:rsidR="00810DAF" w:rsidRPr="00810DAF" w:rsidRDefault="00810DAF" w:rsidP="00810DAF">
      <w:pPr>
        <w:pStyle w:val="Odrkakostka"/>
      </w:pPr>
      <w:r w:rsidRPr="00810DAF">
        <w:t>Byť je sex pro tuto cílovou skupinu velmi žádané téma a často i aktivita, stále mějme na paměti, že v naší třídě bude nezanedbatelné množství žáků, kteří ještě sex neměli či mít nechtějí. Nemít či nechtít sex je taky fajn a má to svoje výhody. Základní myšlenka ale zůstává stejná – to, zda chci, nebo nechci sex, musí být moje dobrovolné rozhodnutí.</w:t>
      </w:r>
    </w:p>
    <w:p w14:paraId="4ED5D9DD" w14:textId="77777777" w:rsidR="00810DAF" w:rsidRPr="00810DAF" w:rsidRDefault="00810DAF" w:rsidP="00810DAF">
      <w:pPr>
        <w:pStyle w:val="Odrkakostka"/>
      </w:pPr>
      <w:r w:rsidRPr="00810DAF">
        <w:t>Období puberty a mladé dospělosti je často obdobím experimentů. Pro žáky by ale měla zaznít i informace, že je OK také neexperimentovat. Nemusím experimentovat jen proto, že jsem ve věku, kdy to „většina dělá“.</w:t>
      </w:r>
    </w:p>
    <w:p w14:paraId="69F5390E" w14:textId="77777777" w:rsidR="002A68C9" w:rsidRDefault="002A68C9" w:rsidP="00194B7F">
      <w:pPr>
        <w:pStyle w:val="Sebereflexeka"/>
      </w:pPr>
    </w:p>
    <w:tbl>
      <w:tblPr>
        <w:tblStyle w:val="Mkatabulky"/>
        <w:tblW w:w="10200" w:type="dxa"/>
        <w:jc w:val="center"/>
        <w:tblLayout w:type="fixed"/>
        <w:tblLook w:val="06A0" w:firstRow="1" w:lastRow="0" w:firstColumn="1" w:lastColumn="0" w:noHBand="1" w:noVBand="1"/>
      </w:tblPr>
      <w:tblGrid>
        <w:gridCol w:w="2485"/>
        <w:gridCol w:w="7715"/>
      </w:tblGrid>
      <w:tr w:rsidR="009C07C7" w14:paraId="4CC2FDD2" w14:textId="77777777" w:rsidTr="0086775E">
        <w:trPr>
          <w:trHeight w:val="375"/>
          <w:jc w:val="center"/>
        </w:trPr>
        <w:tc>
          <w:tcPr>
            <w:tcW w:w="10199" w:type="dxa"/>
            <w:gridSpan w:val="2"/>
            <w:shd w:val="clear" w:color="auto" w:fill="33BEF2"/>
          </w:tcPr>
          <w:p w14:paraId="3E7294CB" w14:textId="77777777" w:rsidR="009C07C7" w:rsidRDefault="009C07C7" w:rsidP="0086775E">
            <w:pPr>
              <w:pStyle w:val="Zhlav-tabulka"/>
              <w:widowControl w:val="0"/>
            </w:pPr>
            <w:r>
              <w:t>SLOVNÍČEK</w:t>
            </w:r>
          </w:p>
        </w:tc>
      </w:tr>
      <w:tr w:rsidR="009C07C7" w14:paraId="1E4E6BB3" w14:textId="77777777" w:rsidTr="0086775E">
        <w:trPr>
          <w:trHeight w:val="675"/>
          <w:jc w:val="center"/>
        </w:trPr>
        <w:tc>
          <w:tcPr>
            <w:tcW w:w="2485" w:type="dxa"/>
          </w:tcPr>
          <w:p w14:paraId="6F904577" w14:textId="77777777" w:rsidR="009C07C7" w:rsidRDefault="009C07C7" w:rsidP="0086775E">
            <w:pPr>
              <w:pStyle w:val="Vpltabulky"/>
              <w:widowControl w:val="0"/>
            </w:pPr>
            <w:r>
              <w:t>EROTOGENNÍ ZÓNA</w:t>
            </w:r>
          </w:p>
        </w:tc>
        <w:tc>
          <w:tcPr>
            <w:tcW w:w="7714" w:type="dxa"/>
          </w:tcPr>
          <w:p w14:paraId="0CC5E0D1" w14:textId="77777777" w:rsidR="009C07C7" w:rsidRDefault="009C07C7" w:rsidP="0086775E">
            <w:pPr>
              <w:pStyle w:val="Vpltabulky"/>
              <w:widowControl w:val="0"/>
            </w:pPr>
            <w:r>
              <w:t>části těla, jejichž stimulace vyvolává sexuální vzrušení</w:t>
            </w:r>
          </w:p>
        </w:tc>
      </w:tr>
      <w:tr w:rsidR="009C07C7" w14:paraId="29DCFFA5" w14:textId="77777777" w:rsidTr="0086775E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4186673A" w14:textId="77777777" w:rsidR="009C07C7" w:rsidRDefault="009C07C7" w:rsidP="0086775E">
            <w:pPr>
              <w:pStyle w:val="Vpltabulky"/>
              <w:widowControl w:val="0"/>
            </w:pPr>
            <w:r>
              <w:t>MASTURBACE</w:t>
            </w:r>
          </w:p>
        </w:tc>
        <w:tc>
          <w:tcPr>
            <w:tcW w:w="7714" w:type="dxa"/>
            <w:tcBorders>
              <w:top w:val="nil"/>
            </w:tcBorders>
          </w:tcPr>
          <w:p w14:paraId="5C32F48F" w14:textId="77777777" w:rsidR="009C07C7" w:rsidRDefault="009C07C7" w:rsidP="0086775E">
            <w:pPr>
              <w:pStyle w:val="Vpltabulky"/>
              <w:widowControl w:val="0"/>
            </w:pPr>
            <w:r>
              <w:t>sebeuspokojení, dráždění vlastního těla za účelem sebeuspokojení</w:t>
            </w:r>
          </w:p>
        </w:tc>
      </w:tr>
      <w:tr w:rsidR="009C07C7" w14:paraId="7930AC46" w14:textId="77777777" w:rsidTr="0086775E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1E4833C9" w14:textId="77777777" w:rsidR="009C07C7" w:rsidRDefault="009C07C7" w:rsidP="0086775E">
            <w:pPr>
              <w:pStyle w:val="Vpltabulky"/>
              <w:widowControl w:val="0"/>
            </w:pPr>
            <w:r>
              <w:t>FETIŠ</w:t>
            </w:r>
          </w:p>
        </w:tc>
        <w:tc>
          <w:tcPr>
            <w:tcW w:w="7714" w:type="dxa"/>
            <w:tcBorders>
              <w:top w:val="nil"/>
            </w:tcBorders>
          </w:tcPr>
          <w:p w14:paraId="52F76D80" w14:textId="77777777" w:rsidR="009C07C7" w:rsidRDefault="009C07C7" w:rsidP="0086775E">
            <w:pPr>
              <w:pStyle w:val="Vpltabulky"/>
              <w:widowControl w:val="0"/>
            </w:pPr>
            <w:r>
              <w:t xml:space="preserve">erotické zaměření na věci nebo části těla (často např. latex, </w:t>
            </w:r>
            <w:proofErr w:type="gramStart"/>
            <w:r>
              <w:t>nohy,...</w:t>
            </w:r>
            <w:proofErr w:type="gramEnd"/>
            <w:r>
              <w:t>)</w:t>
            </w:r>
          </w:p>
        </w:tc>
      </w:tr>
      <w:tr w:rsidR="009C07C7" w14:paraId="226717E8" w14:textId="77777777" w:rsidTr="0086775E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5B4E0565" w14:textId="77777777" w:rsidR="009C07C7" w:rsidRDefault="009C07C7" w:rsidP="0086775E">
            <w:pPr>
              <w:pStyle w:val="Vpltabulky"/>
              <w:widowControl w:val="0"/>
            </w:pPr>
            <w:r>
              <w:t xml:space="preserve">KINK </w:t>
            </w:r>
          </w:p>
        </w:tc>
        <w:tc>
          <w:tcPr>
            <w:tcW w:w="7714" w:type="dxa"/>
            <w:tcBorders>
              <w:top w:val="nil"/>
            </w:tcBorders>
          </w:tcPr>
          <w:p w14:paraId="5B31D938" w14:textId="77777777" w:rsidR="009C07C7" w:rsidRDefault="009C07C7" w:rsidP="0086775E">
            <w:pPr>
              <w:pStyle w:val="Vpltabulky"/>
              <w:widowControl w:val="0"/>
            </w:pPr>
            <w:r>
              <w:t>sexuální praktika, která není považována za „běžnou“</w:t>
            </w:r>
          </w:p>
        </w:tc>
      </w:tr>
      <w:tr w:rsidR="009C07C7" w14:paraId="3627E151" w14:textId="77777777" w:rsidTr="0086775E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680CDB99" w14:textId="77777777" w:rsidR="009C07C7" w:rsidRDefault="00545D9D" w:rsidP="0086775E">
            <w:pPr>
              <w:pStyle w:val="Vpltabulky"/>
              <w:widowControl w:val="0"/>
            </w:pPr>
            <w:hyperlink r:id="rId10">
              <w:r w:rsidR="009C07C7">
                <w:rPr>
                  <w:rStyle w:val="Internetovodkaz"/>
                </w:rPr>
                <w:t>BDSM</w:t>
              </w:r>
            </w:hyperlink>
          </w:p>
        </w:tc>
        <w:tc>
          <w:tcPr>
            <w:tcW w:w="7714" w:type="dxa"/>
            <w:tcBorders>
              <w:top w:val="nil"/>
            </w:tcBorders>
          </w:tcPr>
          <w:p w14:paraId="50515EE3" w14:textId="77777777" w:rsidR="009C07C7" w:rsidRDefault="009C07C7" w:rsidP="0086775E">
            <w:pPr>
              <w:pStyle w:val="Vpltabulky"/>
              <w:widowControl w:val="0"/>
            </w:pPr>
            <w:r>
              <w:t xml:space="preserve">BD – </w:t>
            </w:r>
            <w:proofErr w:type="spellStart"/>
            <w:r>
              <w:t>bondage</w:t>
            </w:r>
            <w:proofErr w:type="spellEnd"/>
            <w:r>
              <w:t>, disciplína (tresty), DS – dominance, submise, SM – sadismus, masochismus</w:t>
            </w:r>
          </w:p>
          <w:p w14:paraId="5CB2104A" w14:textId="77777777" w:rsidR="009C07C7" w:rsidRDefault="009C07C7" w:rsidP="0086775E">
            <w:pPr>
              <w:pStyle w:val="Vpltabulky"/>
              <w:widowControl w:val="0"/>
            </w:pPr>
            <w:r>
              <w:t xml:space="preserve">sexuální preference všech/některých těchto praktik </w:t>
            </w:r>
          </w:p>
        </w:tc>
      </w:tr>
      <w:tr w:rsidR="009C07C7" w14:paraId="12ABCF6B" w14:textId="77777777" w:rsidTr="0086775E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32FBB2A0" w14:textId="77777777" w:rsidR="009C07C7" w:rsidRDefault="009C07C7" w:rsidP="0086775E">
            <w:pPr>
              <w:pStyle w:val="Vpltabulky"/>
              <w:widowControl w:val="0"/>
            </w:pPr>
            <w:r>
              <w:t>VANILLA SEX</w:t>
            </w:r>
          </w:p>
        </w:tc>
        <w:tc>
          <w:tcPr>
            <w:tcW w:w="7714" w:type="dxa"/>
            <w:tcBorders>
              <w:top w:val="nil"/>
            </w:tcBorders>
          </w:tcPr>
          <w:p w14:paraId="7D006190" w14:textId="77777777" w:rsidR="009C07C7" w:rsidRDefault="009C07C7" w:rsidP="0086775E">
            <w:pPr>
              <w:pStyle w:val="Vpltabulky"/>
              <w:widowControl w:val="0"/>
            </w:pPr>
            <w:r>
              <w:t>vanilkový sex, „běžný“ sex, často také ve smyslu „nuda“</w:t>
            </w:r>
          </w:p>
        </w:tc>
      </w:tr>
    </w:tbl>
    <w:p w14:paraId="4973D461" w14:textId="7DDB87CA" w:rsidR="00F31530" w:rsidRDefault="00F31530" w:rsidP="00194B7F">
      <w:pPr>
        <w:pStyle w:val="Sebereflexeka"/>
        <w:sectPr w:rsidR="00F3153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33ECB69" w14:textId="77777777" w:rsidR="00194B7F" w:rsidRDefault="00194B7F" w:rsidP="00EE3316">
      <w:pPr>
        <w:pStyle w:val="dekodpov"/>
        <w:ind w:right="-11"/>
      </w:pPr>
    </w:p>
    <w:p w14:paraId="66E82C8C" w14:textId="77777777" w:rsidR="00642B9E" w:rsidRDefault="00642B9E" w:rsidP="00EE3316">
      <w:pPr>
        <w:pStyle w:val="dekodpov"/>
        <w:ind w:right="-11"/>
      </w:pPr>
    </w:p>
    <w:p w14:paraId="2DAE8110" w14:textId="386CF514" w:rsidR="00CE28A6" w:rsidRDefault="00194B7F" w:rsidP="002A68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2A68C9">
        <w:rPr>
          <w:color w:val="000000"/>
        </w:rPr>
        <w:t>Autor: Tereza Lubasová</w:t>
      </w:r>
      <w:r w:rsidR="002A68C9">
        <w:rPr>
          <w:color w:val="000000"/>
        </w:rPr>
        <w:br/>
        <w:t xml:space="preserve">Toto dílo je licencováno pod licencí </w:t>
      </w:r>
      <w:proofErr w:type="spellStart"/>
      <w:r w:rsidR="002A68C9">
        <w:rPr>
          <w:color w:val="000000"/>
        </w:rPr>
        <w:t>Creative</w:t>
      </w:r>
      <w:proofErr w:type="spellEnd"/>
      <w:r w:rsidR="002A68C9">
        <w:rPr>
          <w:color w:val="000000"/>
        </w:rPr>
        <w:t xml:space="preserve"> </w:t>
      </w:r>
      <w:proofErr w:type="spellStart"/>
      <w:r w:rsidR="002A68C9">
        <w:rPr>
          <w:color w:val="000000"/>
        </w:rPr>
        <w:t>Commons</w:t>
      </w:r>
      <w:proofErr w:type="spellEnd"/>
      <w:r w:rsidR="002A68C9">
        <w:rPr>
          <w:color w:val="000000"/>
        </w:rPr>
        <w:t xml:space="preserve"> [CC BY-NC 4.0]. Licenční podmínky navštivte na adrese [https://creativecommons.org/</w:t>
      </w:r>
      <w:proofErr w:type="spellStart"/>
      <w:r w:rsidR="002A68C9">
        <w:rPr>
          <w:color w:val="000000"/>
        </w:rPr>
        <w:t>choose</w:t>
      </w:r>
      <w:proofErr w:type="spellEnd"/>
      <w:r w:rsidR="002A68C9">
        <w:rPr>
          <w:color w:val="000000"/>
        </w:rPr>
        <w:t>/?</w:t>
      </w:r>
      <w:proofErr w:type="spellStart"/>
      <w:r w:rsidR="002A68C9">
        <w:rPr>
          <w:color w:val="000000"/>
        </w:rPr>
        <w:t>lang</w:t>
      </w:r>
      <w:proofErr w:type="spellEnd"/>
      <w:r w:rsidR="002A68C9">
        <w:rPr>
          <w:color w:val="000000"/>
        </w:rPr>
        <w:t>=cs].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7A4D" w14:textId="77777777" w:rsidR="00545D9D" w:rsidRDefault="00545D9D">
      <w:pPr>
        <w:spacing w:after="0" w:line="240" w:lineRule="auto"/>
      </w:pPr>
      <w:r>
        <w:separator/>
      </w:r>
    </w:p>
  </w:endnote>
  <w:endnote w:type="continuationSeparator" w:id="0">
    <w:p w14:paraId="35386B69" w14:textId="77777777" w:rsidR="00545D9D" w:rsidRDefault="0054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DD123" w14:textId="77777777" w:rsidR="00545D9D" w:rsidRDefault="00545D9D">
      <w:pPr>
        <w:spacing w:after="0" w:line="240" w:lineRule="auto"/>
      </w:pPr>
      <w:r>
        <w:separator/>
      </w:r>
    </w:p>
  </w:footnote>
  <w:footnote w:type="continuationSeparator" w:id="0">
    <w:p w14:paraId="0B03859F" w14:textId="77777777" w:rsidR="00545D9D" w:rsidRDefault="0054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B430B31">
                <wp:extent cx="6553200" cy="534837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7027"/>
                        <a:stretch/>
                      </pic:blipFill>
                      <pic:spPr bwMode="auto">
                        <a:xfrm>
                          <a:off x="0" y="0"/>
                          <a:ext cx="6553200" cy="534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.75pt;height:4.1pt" o:bullet="t">
        <v:imagedata r:id="rId1" o:title="odrazka"/>
      </v:shape>
    </w:pict>
  </w:numPicBullet>
  <w:numPicBullet w:numPicBulletId="1">
    <w:pict>
      <v:shape id="_x0000_i1049" type="#_x0000_t75" style="width:4.75pt;height:4.1pt" o:bullet="t">
        <v:imagedata r:id="rId2" o:title="videoodrazka"/>
      </v:shape>
    </w:pict>
  </w:numPicBullet>
  <w:numPicBullet w:numPicBulletId="2">
    <w:pict>
      <v:shape id="_x0000_i1050" type="#_x0000_t75" style="width:12.25pt;height:11.55pt" o:bullet="t">
        <v:imagedata r:id="rId3" o:title="videoodrazka"/>
      </v:shape>
    </w:pict>
  </w:numPicBullet>
  <w:numPicBullet w:numPicBulletId="3">
    <w:pict>
      <v:shape id="_x0000_i1051" type="#_x0000_t75" style="width:24.45pt;height:24.45pt" o:bullet="t">
        <v:imagedata r:id="rId4" o:title="Group 45"/>
      </v:shape>
    </w:pict>
  </w:numPicBullet>
  <w:abstractNum w:abstractNumId="0" w15:restartNumberingAfterBreak="0">
    <w:nsid w:val="00555D61"/>
    <w:multiLevelType w:val="multilevel"/>
    <w:tmpl w:val="13D2C07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6294"/>
    <w:multiLevelType w:val="multilevel"/>
    <w:tmpl w:val="41A01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D92268F"/>
    <w:multiLevelType w:val="multilevel"/>
    <w:tmpl w:val="0C4A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20D7"/>
    <w:multiLevelType w:val="multilevel"/>
    <w:tmpl w:val="4514687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2B12"/>
    <w:multiLevelType w:val="multilevel"/>
    <w:tmpl w:val="07D4BC80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98759AE"/>
    <w:multiLevelType w:val="multilevel"/>
    <w:tmpl w:val="5BA09EB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03D2"/>
    <w:multiLevelType w:val="multilevel"/>
    <w:tmpl w:val="88DAA65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7A0B91"/>
    <w:multiLevelType w:val="multilevel"/>
    <w:tmpl w:val="DE60B0B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72B1A"/>
    <w:multiLevelType w:val="multilevel"/>
    <w:tmpl w:val="647C73D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5B75B2"/>
    <w:multiLevelType w:val="multilevel"/>
    <w:tmpl w:val="0B10BCF2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4"/>
  </w:num>
  <w:num w:numId="5">
    <w:abstractNumId w:val="12"/>
  </w:num>
  <w:num w:numId="6">
    <w:abstractNumId w:val="3"/>
  </w:num>
  <w:num w:numId="7">
    <w:abstractNumId w:val="16"/>
  </w:num>
  <w:num w:numId="8">
    <w:abstractNumId w:val="20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22"/>
  </w:num>
  <w:num w:numId="14">
    <w:abstractNumId w:val="2"/>
  </w:num>
  <w:num w:numId="15">
    <w:abstractNumId w:val="10"/>
  </w:num>
  <w:num w:numId="16">
    <w:abstractNumId w:val="23"/>
  </w:num>
  <w:num w:numId="17">
    <w:abstractNumId w:val="4"/>
  </w:num>
  <w:num w:numId="18">
    <w:abstractNumId w:val="21"/>
  </w:num>
  <w:num w:numId="19">
    <w:abstractNumId w:val="5"/>
  </w:num>
  <w:num w:numId="20">
    <w:abstractNumId w:val="0"/>
  </w:num>
  <w:num w:numId="21">
    <w:abstractNumId w:val="18"/>
  </w:num>
  <w:num w:numId="22">
    <w:abstractNumId w:val="7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1F73"/>
    <w:rsid w:val="000D18AB"/>
    <w:rsid w:val="00106D77"/>
    <w:rsid w:val="0011432B"/>
    <w:rsid w:val="00194B7F"/>
    <w:rsid w:val="001C25C2"/>
    <w:rsid w:val="0027371A"/>
    <w:rsid w:val="002A68C9"/>
    <w:rsid w:val="002C10F6"/>
    <w:rsid w:val="00301E59"/>
    <w:rsid w:val="0033209A"/>
    <w:rsid w:val="00545D9D"/>
    <w:rsid w:val="005A3933"/>
    <w:rsid w:val="005E2369"/>
    <w:rsid w:val="00642B9E"/>
    <w:rsid w:val="00643389"/>
    <w:rsid w:val="006B05B8"/>
    <w:rsid w:val="00777383"/>
    <w:rsid w:val="007A7CBA"/>
    <w:rsid w:val="007B4609"/>
    <w:rsid w:val="007D2437"/>
    <w:rsid w:val="007F4D23"/>
    <w:rsid w:val="00810DAF"/>
    <w:rsid w:val="008311C7"/>
    <w:rsid w:val="008456A5"/>
    <w:rsid w:val="00851E2A"/>
    <w:rsid w:val="00881A26"/>
    <w:rsid w:val="008C06AA"/>
    <w:rsid w:val="009C07C7"/>
    <w:rsid w:val="009D05FB"/>
    <w:rsid w:val="009D1CC7"/>
    <w:rsid w:val="00A51BAC"/>
    <w:rsid w:val="00A5744B"/>
    <w:rsid w:val="00AD1C92"/>
    <w:rsid w:val="00B16A1A"/>
    <w:rsid w:val="00B36FAC"/>
    <w:rsid w:val="00BA0BE7"/>
    <w:rsid w:val="00CE28A6"/>
    <w:rsid w:val="00D334AC"/>
    <w:rsid w:val="00D85463"/>
    <w:rsid w:val="00DA19EB"/>
    <w:rsid w:val="00DB4536"/>
    <w:rsid w:val="00E0332A"/>
    <w:rsid w:val="00E77B64"/>
    <w:rsid w:val="00EA3EF5"/>
    <w:rsid w:val="00ED3DDC"/>
    <w:rsid w:val="00EE3316"/>
    <w:rsid w:val="00F15F6B"/>
    <w:rsid w:val="00F2067A"/>
    <w:rsid w:val="00F31530"/>
    <w:rsid w:val="00F92BEE"/>
    <w:rsid w:val="00FA405E"/>
    <w:rsid w:val="00FC19B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qFormat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DA19E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B0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5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5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www.ceskatelevize.cz/porady/10520528904-queer/21856221090000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F794-E958-4F83-9D87-62599CD5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16</cp:revision>
  <cp:lastPrinted>2021-07-23T08:26:00Z</cp:lastPrinted>
  <dcterms:created xsi:type="dcterms:W3CDTF">2022-08-04T08:07:00Z</dcterms:created>
  <dcterms:modified xsi:type="dcterms:W3CDTF">2022-09-06T14:35:00Z</dcterms:modified>
</cp:coreProperties>
</file>